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76" w:type="dxa"/>
        <w:tblLook w:val="04A0" w:firstRow="1" w:lastRow="0" w:firstColumn="1" w:lastColumn="0" w:noHBand="0" w:noVBand="1"/>
      </w:tblPr>
      <w:tblGrid>
        <w:gridCol w:w="746"/>
        <w:gridCol w:w="2543"/>
        <w:gridCol w:w="4380"/>
        <w:gridCol w:w="1224"/>
        <w:gridCol w:w="883"/>
      </w:tblGrid>
      <w:tr w:rsidR="006A4A70" w14:paraId="6C34EF3B" w14:textId="77777777" w:rsidTr="00231E4E">
        <w:tc>
          <w:tcPr>
            <w:tcW w:w="9776" w:type="dxa"/>
            <w:gridSpan w:val="5"/>
          </w:tcPr>
          <w:p w14:paraId="325A83C8" w14:textId="4C031924" w:rsidR="006A4A70" w:rsidRDefault="00A716FA" w:rsidP="00FC5022">
            <w:pPr>
              <w:spacing w:before="120" w:after="60"/>
            </w:pPr>
            <w:r>
              <w:rPr>
                <w:rFonts w:ascii="Times New Roman" w:hAnsi="Times New Roman"/>
                <w:b/>
                <w:sz w:val="28"/>
              </w:rPr>
              <w:t>Thống kê</w:t>
            </w:r>
          </w:p>
          <w:p w14:paraId="61BE7FCE" w14:textId="77777777" w:rsidR="00231E4E" w:rsidRDefault="00000000">
            <w:pPr>
              <w:rPr>
                <w:rFonts w:ascii="Times New Roman" w:hAnsi="Times New Roman"/>
                <w:sz w:val="26"/>
              </w:rPr>
            </w:pPr>
            <w:r>
              <w:rPr>
                <w:rFonts w:ascii="Times New Roman" w:hAnsi="Times New Roman"/>
                <w:sz w:val="26"/>
              </w:rPr>
              <w:t xml:space="preserve">Tổng số 70 mô hình thuộc 05 nhóm, gồm: </w:t>
            </w:r>
          </w:p>
          <w:p w14:paraId="5FA55D51" w14:textId="77777777" w:rsidR="00231E4E" w:rsidRDefault="00231E4E">
            <w:pPr>
              <w:rPr>
                <w:rFonts w:ascii="Times New Roman" w:hAnsi="Times New Roman"/>
                <w:sz w:val="26"/>
              </w:rPr>
            </w:pPr>
            <w:r>
              <w:rPr>
                <w:rFonts w:ascii="Times New Roman" w:hAnsi="Times New Roman"/>
                <w:sz w:val="26"/>
              </w:rPr>
              <w:t xml:space="preserve">+ </w:t>
            </w:r>
            <w:r w:rsidR="00000000">
              <w:rPr>
                <w:rFonts w:ascii="Times New Roman" w:hAnsi="Times New Roman"/>
                <w:sz w:val="26"/>
              </w:rPr>
              <w:t>Nhóm I - Thủ tục hành chính, dịch vụ công và an sinh xã hội: 15 mô hình</w:t>
            </w:r>
          </w:p>
          <w:p w14:paraId="21347A9A" w14:textId="77777777" w:rsidR="00231E4E" w:rsidRDefault="00231E4E">
            <w:pPr>
              <w:rPr>
                <w:rFonts w:ascii="Times New Roman" w:hAnsi="Times New Roman"/>
                <w:sz w:val="26"/>
              </w:rPr>
            </w:pPr>
            <w:r>
              <w:rPr>
                <w:rFonts w:ascii="Times New Roman" w:hAnsi="Times New Roman"/>
                <w:sz w:val="26"/>
              </w:rPr>
              <w:t xml:space="preserve">+ </w:t>
            </w:r>
            <w:r w:rsidR="00000000">
              <w:rPr>
                <w:rFonts w:ascii="Times New Roman" w:hAnsi="Times New Roman"/>
                <w:sz w:val="26"/>
              </w:rPr>
              <w:t>Nhóm II - Phục vụ phát triển kinh tế: 25 mô hình</w:t>
            </w:r>
          </w:p>
          <w:p w14:paraId="45121154" w14:textId="1E2287F1" w:rsidR="00231E4E" w:rsidRDefault="00231E4E">
            <w:pPr>
              <w:rPr>
                <w:rFonts w:ascii="Times New Roman" w:hAnsi="Times New Roman"/>
                <w:sz w:val="26"/>
              </w:rPr>
            </w:pPr>
            <w:r>
              <w:rPr>
                <w:rFonts w:ascii="Times New Roman" w:hAnsi="Times New Roman"/>
                <w:sz w:val="26"/>
              </w:rPr>
              <w:t xml:space="preserve">+ </w:t>
            </w:r>
            <w:r w:rsidR="00000000">
              <w:rPr>
                <w:rFonts w:ascii="Times New Roman" w:hAnsi="Times New Roman"/>
                <w:sz w:val="26"/>
              </w:rPr>
              <w:t xml:space="preserve">Nhóm III - Công dân số: 19 mô hình; </w:t>
            </w:r>
          </w:p>
          <w:p w14:paraId="6EC410C5" w14:textId="77777777" w:rsidR="00231E4E" w:rsidRDefault="00231E4E">
            <w:pPr>
              <w:rPr>
                <w:rFonts w:ascii="Times New Roman" w:hAnsi="Times New Roman"/>
                <w:sz w:val="26"/>
              </w:rPr>
            </w:pPr>
            <w:r>
              <w:rPr>
                <w:rFonts w:ascii="Times New Roman" w:hAnsi="Times New Roman"/>
                <w:sz w:val="26"/>
              </w:rPr>
              <w:t xml:space="preserve">+ </w:t>
            </w:r>
            <w:r w:rsidR="00000000">
              <w:rPr>
                <w:rFonts w:ascii="Times New Roman" w:hAnsi="Times New Roman"/>
                <w:sz w:val="26"/>
              </w:rPr>
              <w:t>Nhóm IV - Mở rộng hạ tầng, hoàn thiện hệ sinh thái phục vụ tạo lập, kết nối, khai thác, bổ sung làm giàu dữ liệu: 07 mô hình</w:t>
            </w:r>
          </w:p>
          <w:p w14:paraId="557E5FFA" w14:textId="70D63B6A" w:rsidR="006A4A70" w:rsidRDefault="00231E4E" w:rsidP="00FC5022">
            <w:pPr>
              <w:spacing w:after="120"/>
            </w:pPr>
            <w:r>
              <w:rPr>
                <w:rFonts w:ascii="Times New Roman" w:hAnsi="Times New Roman"/>
                <w:sz w:val="26"/>
              </w:rPr>
              <w:t xml:space="preserve">+ </w:t>
            </w:r>
            <w:r w:rsidR="00000000">
              <w:rPr>
                <w:rFonts w:ascii="Times New Roman" w:hAnsi="Times New Roman"/>
                <w:sz w:val="26"/>
              </w:rPr>
              <w:t>Nhóm V - Chỉ đạo, điều hành: 04 mô hình.</w:t>
            </w:r>
          </w:p>
        </w:tc>
      </w:tr>
      <w:tr w:rsidR="00EA035D" w14:paraId="46D7EB54" w14:textId="77777777" w:rsidTr="00231E4E">
        <w:tc>
          <w:tcPr>
            <w:tcW w:w="746" w:type="dxa"/>
          </w:tcPr>
          <w:p w14:paraId="45CA9C79" w14:textId="77777777" w:rsidR="00EA035D" w:rsidRPr="00D565D8" w:rsidRDefault="00EA035D" w:rsidP="009D7175">
            <w:pPr>
              <w:jc w:val="center"/>
              <w:rPr>
                <w:rFonts w:ascii="Times New Roman" w:hAnsi="Times New Roman" w:cs="Times New Roman"/>
                <w:b/>
                <w:bCs/>
                <w:sz w:val="28"/>
                <w:szCs w:val="28"/>
              </w:rPr>
            </w:pPr>
            <w:r>
              <w:rPr>
                <w:rFonts w:ascii="Times New Roman" w:hAnsi="Times New Roman" w:cs="Times New Roman"/>
                <w:b/>
                <w:bCs/>
                <w:sz w:val="28"/>
                <w:szCs w:val="28"/>
              </w:rPr>
              <w:t>STT</w:t>
            </w:r>
          </w:p>
        </w:tc>
        <w:tc>
          <w:tcPr>
            <w:tcW w:w="2543" w:type="dxa"/>
          </w:tcPr>
          <w:p w14:paraId="08E1B97C" w14:textId="77777777" w:rsidR="00EA035D" w:rsidRPr="00D565D8" w:rsidRDefault="00EA035D" w:rsidP="009D7175">
            <w:pPr>
              <w:jc w:val="center"/>
              <w:rPr>
                <w:rFonts w:ascii="Times New Roman" w:hAnsi="Times New Roman" w:cs="Times New Roman"/>
                <w:b/>
                <w:bCs/>
                <w:sz w:val="28"/>
                <w:szCs w:val="28"/>
              </w:rPr>
            </w:pPr>
            <w:r>
              <w:rPr>
                <w:rFonts w:ascii="Times New Roman" w:hAnsi="Times New Roman" w:cs="Times New Roman"/>
                <w:b/>
                <w:bCs/>
                <w:sz w:val="28"/>
                <w:szCs w:val="28"/>
              </w:rPr>
              <w:t>Tên mô hình</w:t>
            </w:r>
          </w:p>
        </w:tc>
        <w:tc>
          <w:tcPr>
            <w:tcW w:w="4380" w:type="dxa"/>
          </w:tcPr>
          <w:p w14:paraId="56957042" w14:textId="77777777" w:rsidR="00EA035D" w:rsidRPr="00EF5436" w:rsidRDefault="002C2D02">
            <w:pPr>
              <w:rPr>
                <w:rFonts w:ascii="Times New Roman" w:hAnsi="Times New Roman" w:cs="Times New Roman"/>
                <w:b/>
                <w:bCs/>
                <w:sz w:val="28"/>
                <w:szCs w:val="28"/>
              </w:rPr>
            </w:pPr>
            <w:r>
              <w:rPr>
                <w:rFonts w:ascii="Times New Roman" w:hAnsi="Times New Roman" w:cs="Times New Roman"/>
                <w:b/>
                <w:bCs/>
                <w:sz w:val="28"/>
                <w:szCs w:val="28"/>
              </w:rPr>
              <w:t>Các bước thực hiện</w:t>
            </w:r>
          </w:p>
        </w:tc>
        <w:tc>
          <w:tcPr>
            <w:tcW w:w="1224" w:type="dxa"/>
          </w:tcPr>
          <w:p w14:paraId="3E00863E" w14:textId="77777777" w:rsidR="00EA035D" w:rsidRPr="00EF5436" w:rsidRDefault="00346D50">
            <w:pPr>
              <w:rPr>
                <w:rFonts w:ascii="Times New Roman" w:hAnsi="Times New Roman" w:cs="Times New Roman"/>
                <w:b/>
                <w:bCs/>
                <w:sz w:val="28"/>
                <w:szCs w:val="28"/>
              </w:rPr>
            </w:pPr>
            <w:r>
              <w:rPr>
                <w:rFonts w:ascii="Times New Roman" w:hAnsi="Times New Roman" w:cs="Times New Roman"/>
                <w:b/>
                <w:bCs/>
                <w:sz w:val="28"/>
                <w:szCs w:val="28"/>
              </w:rPr>
              <w:t>Đầu mối liên hệ</w:t>
            </w:r>
          </w:p>
        </w:tc>
        <w:tc>
          <w:tcPr>
            <w:tcW w:w="883" w:type="dxa"/>
          </w:tcPr>
          <w:p w14:paraId="352AD270" w14:textId="77777777" w:rsidR="00EA035D" w:rsidRPr="00EF5436" w:rsidRDefault="00EA035D">
            <w:pPr>
              <w:rPr>
                <w:rFonts w:ascii="Times New Roman" w:hAnsi="Times New Roman" w:cs="Times New Roman"/>
                <w:b/>
                <w:bCs/>
                <w:sz w:val="28"/>
                <w:szCs w:val="28"/>
              </w:rPr>
            </w:pPr>
          </w:p>
        </w:tc>
      </w:tr>
      <w:tr w:rsidR="002E0176" w14:paraId="7BAE4EFD" w14:textId="77777777" w:rsidTr="00231E4E">
        <w:tc>
          <w:tcPr>
            <w:tcW w:w="746" w:type="dxa"/>
          </w:tcPr>
          <w:p w14:paraId="646BCAC8" w14:textId="77777777" w:rsidR="002E0176" w:rsidRPr="002A6C43" w:rsidRDefault="002E0176" w:rsidP="002A6C43">
            <w:pPr>
              <w:jc w:val="center"/>
              <w:rPr>
                <w:rFonts w:ascii="Times New Roman" w:hAnsi="Times New Roman" w:cs="Times New Roman"/>
                <w:sz w:val="28"/>
                <w:szCs w:val="28"/>
              </w:rPr>
            </w:pPr>
            <w:r>
              <w:rPr>
                <w:rFonts w:ascii="Times New Roman" w:hAnsi="Times New Roman" w:cs="Times New Roman"/>
                <w:sz w:val="28"/>
                <w:szCs w:val="28"/>
              </w:rPr>
              <w:t>I</w:t>
            </w:r>
          </w:p>
        </w:tc>
        <w:tc>
          <w:tcPr>
            <w:tcW w:w="9030" w:type="dxa"/>
            <w:gridSpan w:val="4"/>
          </w:tcPr>
          <w:p w14:paraId="164F4F9F" w14:textId="77777777" w:rsidR="002E0176" w:rsidRPr="00D56E68" w:rsidRDefault="002E0176" w:rsidP="002A6C43">
            <w:pPr>
              <w:jc w:val="both"/>
              <w:rPr>
                <w:rFonts w:ascii="Times New Roman" w:hAnsi="Times New Roman" w:cs="Times New Roman"/>
                <w:b/>
                <w:bCs/>
                <w:sz w:val="28"/>
                <w:szCs w:val="28"/>
              </w:rPr>
            </w:pPr>
            <w:r>
              <w:rPr>
                <w:rFonts w:ascii="Times New Roman" w:hAnsi="Times New Roman" w:cs="Times New Roman"/>
                <w:b/>
                <w:bCs/>
                <w:sz w:val="28"/>
                <w:szCs w:val="28"/>
              </w:rPr>
              <w:t>Nhóm thủ tục hành chính, dịch vụ công và an sinh xã hội</w:t>
            </w:r>
          </w:p>
        </w:tc>
      </w:tr>
      <w:tr w:rsidR="00EA035D" w14:paraId="2A85495B" w14:textId="77777777" w:rsidTr="00231E4E">
        <w:tc>
          <w:tcPr>
            <w:tcW w:w="746" w:type="dxa"/>
          </w:tcPr>
          <w:p w14:paraId="69194402" w14:textId="77777777" w:rsidR="00EA035D" w:rsidRPr="002A6C43" w:rsidRDefault="00131C93" w:rsidP="002A6C43">
            <w:pPr>
              <w:jc w:val="center"/>
              <w:rPr>
                <w:rFonts w:ascii="Times New Roman" w:hAnsi="Times New Roman" w:cs="Times New Roman"/>
                <w:sz w:val="28"/>
                <w:szCs w:val="28"/>
              </w:rPr>
            </w:pPr>
            <w:r>
              <w:rPr>
                <w:rFonts w:ascii="Times New Roman" w:hAnsi="Times New Roman" w:cs="Times New Roman"/>
                <w:sz w:val="28"/>
                <w:szCs w:val="28"/>
              </w:rPr>
              <w:t>1</w:t>
            </w:r>
          </w:p>
        </w:tc>
        <w:tc>
          <w:tcPr>
            <w:tcW w:w="2543" w:type="dxa"/>
          </w:tcPr>
          <w:p w14:paraId="0952E390" w14:textId="77777777" w:rsidR="00EA035D" w:rsidRPr="002A6C43" w:rsidRDefault="00EA035D" w:rsidP="002A6C43">
            <w:pPr>
              <w:jc w:val="both"/>
              <w:rPr>
                <w:rFonts w:ascii="Times New Roman" w:hAnsi="Times New Roman" w:cs="Times New Roman"/>
                <w:sz w:val="28"/>
                <w:szCs w:val="28"/>
              </w:rPr>
            </w:pPr>
            <w:r>
              <w:rPr>
                <w:rFonts w:ascii="Times New Roman" w:hAnsi="Times New Roman" w:cs="Times New Roman"/>
                <w:sz w:val="28"/>
                <w:szCs w:val="28"/>
              </w:rPr>
              <w:t xml:space="preserve">KIOS thông minh </w:t>
            </w:r>
          </w:p>
        </w:tc>
        <w:tc>
          <w:tcPr>
            <w:tcW w:w="4380" w:type="dxa"/>
          </w:tcPr>
          <w:p w14:paraId="4BF0AED4" w14:textId="77777777" w:rsidR="00EA035D" w:rsidRDefault="00EA035D">
            <w:r>
              <w:rPr>
                <w:rFonts w:ascii="Times New Roman" w:hAnsi="Times New Roman" w:cs="Times New Roman"/>
                <w:sz w:val="28"/>
                <w:szCs w:val="28"/>
              </w:rPr>
              <w:t>Bước 1: Trung tâm Phục vụ hành chính công tỉnh rà soát điểm đặt kiosk tại bộ phận một cửa cấp tỉnh, cấp xã; Sở Y tế rà soát tại cơ sở khám, chữa bệnh; Sở Văn hóa, Thể thao và Du lịch rà soát tại khu, điểm du lịch; lập danh sách đơn vị có nhu cầu, số lượng thiết bị gửi Sở Khoa học và Công nghệ tổng hợp. Công an tỉnh phối hợp Bộ Công an, Sở Tư pháp, Sở Khoa học và Công nghệ cập nhật, áp dụng hướng dẫn kỹ thuật, tiêu chuẩn kết nối kiosk với Cổng Dịch vụ công quốc gia, Hệ thống thông tin giải quyết TTHC và dịch vụ định danh, xác thực điện tử theo Nghị định 118/2025/NĐ-CP, được sửa đổi, bổ sung bởi Nghị định 367/2025/NĐ-CP và Nghị định 309/2026/NĐ-CP.</w:t>
            </w:r>
          </w:p>
          <w:p w14:paraId="6B6FD899"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 xml:space="preserve">Bước 2: Sở Khoa học và Công nghệ chủ trì tham mưu UBND tỉnh kế hoạch triển khai kiosk toàn tỉnh, thẩm định phương án kỹ thuật, an toàn thông tin; Sở Tài chính tham mưu bố trí kinh phí hoặc phương án xã hội </w:t>
            </w:r>
            <w:r>
              <w:rPr>
                <w:rFonts w:ascii="Times New Roman" w:hAnsi="Times New Roman" w:cs="Times New Roman"/>
                <w:sz w:val="28"/>
                <w:szCs w:val="28"/>
              </w:rPr>
              <w:lastRenderedPageBreak/>
              <w:t>hóa, thuê dịch vụ theo quy định về đầu tư, mua sắm tài sản công.</w:t>
            </w:r>
          </w:p>
          <w:p w14:paraId="3CD560C4"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Công an tỉnh phối hợp Bộ Công an và doanh nghiệp cung cấp giải pháp kết nối kiosk với Cổng Dịch vụ công quốc gia, Hệ thống thông tin giải quyết TTHC của tỉnh, xác thực bằng thẻ căn cước, VNeID; việc triển khai thực hiện theo Nghị định 118/2025/NĐ-CP, được sửa đổi, bổ sung bởi Nghị định 367/2025/NĐ-CP và Nghị định 309/2026/NĐ-CP; Sở Tư pháp bảo đảm việc dùng kiosk không làm thay đổi thẩm quyền tiếp nhận, giải quyết TTHC.</w:t>
            </w:r>
          </w:p>
          <w:p w14:paraId="60EE0A5B"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Đơn vị đặt kiosk và UBND cấp xã bố trí đoàn viên thanh niên, Tổ công nghệ số cộng đồng, Công an xã trực hướng dẫn trong giai đoạn đầu; niêm yết tài liệu hướng dẫn và số tổng đài hỗ trợ.</w:t>
            </w:r>
          </w:p>
          <w:p w14:paraId="27102605"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Khoa học và Công nghệ tổng hợp kết quả thí điểm (số lượt sử dụng, tỷ lệ hồ sơ dịch vụ công trực tuyến theo chỉ tiêu tại Quyết định 826/QĐ-TTg: 80% năm 2026, 90% năm 2030), tham mưu UBND tỉnh quyết định nhân rộng.</w:t>
            </w:r>
          </w:p>
        </w:tc>
        <w:tc>
          <w:tcPr>
            <w:tcW w:w="1224" w:type="dxa"/>
          </w:tcPr>
          <w:p w14:paraId="318F42F1" w14:textId="77777777" w:rsidR="00EA035D" w:rsidRDefault="00EA035D"/>
        </w:tc>
        <w:tc>
          <w:tcPr>
            <w:tcW w:w="883" w:type="dxa"/>
          </w:tcPr>
          <w:p w14:paraId="6007E912" w14:textId="77777777" w:rsidR="00EA035D" w:rsidRDefault="00EA035D"/>
        </w:tc>
      </w:tr>
      <w:tr w:rsidR="00034384" w14:paraId="63EDC088" w14:textId="77777777" w:rsidTr="00231E4E">
        <w:tc>
          <w:tcPr>
            <w:tcW w:w="746" w:type="dxa"/>
          </w:tcPr>
          <w:p w14:paraId="565BFE86" w14:textId="77777777" w:rsidR="00034384" w:rsidRPr="002A6C43" w:rsidRDefault="00131C93" w:rsidP="002A6C43">
            <w:pPr>
              <w:jc w:val="center"/>
              <w:rPr>
                <w:rFonts w:ascii="Times New Roman" w:hAnsi="Times New Roman" w:cs="Times New Roman"/>
                <w:sz w:val="28"/>
                <w:szCs w:val="28"/>
              </w:rPr>
            </w:pPr>
            <w:r>
              <w:rPr>
                <w:rFonts w:ascii="Times New Roman" w:hAnsi="Times New Roman" w:cs="Times New Roman"/>
                <w:sz w:val="28"/>
                <w:szCs w:val="28"/>
              </w:rPr>
              <w:t>2</w:t>
            </w:r>
          </w:p>
        </w:tc>
        <w:tc>
          <w:tcPr>
            <w:tcW w:w="2543" w:type="dxa"/>
          </w:tcPr>
          <w:p w14:paraId="22404C0C" w14:textId="77777777" w:rsidR="00034384" w:rsidRPr="002A6C43" w:rsidRDefault="006B68FC" w:rsidP="002A6C43">
            <w:pPr>
              <w:jc w:val="both"/>
              <w:rPr>
                <w:rFonts w:ascii="Times New Roman" w:hAnsi="Times New Roman" w:cs="Times New Roman"/>
                <w:sz w:val="28"/>
                <w:szCs w:val="28"/>
              </w:rPr>
            </w:pPr>
            <w:r>
              <w:rPr>
                <w:rFonts w:ascii="Times New Roman" w:hAnsi="Times New Roman" w:cs="Times New Roman"/>
                <w:sz w:val="28"/>
                <w:szCs w:val="28"/>
              </w:rPr>
              <w:t>Triển khai các dịch vụ công chủ động tại địa phương</w:t>
            </w:r>
          </w:p>
        </w:tc>
        <w:tc>
          <w:tcPr>
            <w:tcW w:w="4380" w:type="dxa"/>
          </w:tcPr>
          <w:p w14:paraId="17B23B62" w14:textId="77777777" w:rsidR="00034384" w:rsidRDefault="00034384">
            <w:r>
              <w:rPr>
                <w:rFonts w:ascii="Times New Roman" w:hAnsi="Times New Roman" w:cs="Times New Roman"/>
                <w:sz w:val="28"/>
                <w:szCs w:val="28"/>
              </w:rPr>
              <w:t xml:space="preserve">Bước 1: Sở Tư pháp (kiểm soát TTHC) chủ trì, phối hợp Sở Y tế, Sở Nội vụ, BHXH khu vực, Công an tỉnh, Trung tâm Phục vụ hành chính công tỉnh rà soát, đề xuất danh mục dịch vụ có thể cung cấp chủ động theo sự kiện cuộc đời (đăng ký khai sinh kết hợp đăng ký thường trú và cấp thẻ BHYT cho trẻ em; cấp căn cước khi đủ 14 tuổi; hưởng trợ cấp người cao tuổi; gia hạn giấy phép lái </w:t>
            </w:r>
            <w:r>
              <w:rPr>
                <w:rFonts w:ascii="Times New Roman" w:hAnsi="Times New Roman" w:cs="Times New Roman"/>
                <w:sz w:val="28"/>
                <w:szCs w:val="28"/>
              </w:rPr>
              <w:lastRenderedPageBreak/>
              <w:t>xe), trình UBND tỉnh phê duyệt theo Quyết định 826/QĐ-TTg.</w:t>
            </w:r>
          </w:p>
          <w:p w14:paraId="2B9CDBF8"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Công an tỉnh phối hợp Bộ Công an xác định nguồn dữ liệu kích hoạt từ CSDLQG về dân cư, dữ liệu hộ tịch, BHXH và điều kiện để hệ thống tự động phát hiện công dân đủ điều kiện hưởng dịch vụ.</w:t>
            </w:r>
          </w:p>
          <w:p w14:paraId="3BAF89DE"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Khoa học và Công nghệ cấu hình quy trình trên Hệ thống thông tin giải quyết TTHC của tỉnh: hệ thống gửi thông báo qua VNeID, công dân xác nhận, cơ quan giải quyết trả kết quả điện tử mà không yêu cầu nộp hồ sơ.</w:t>
            </w:r>
          </w:p>
          <w:p w14:paraId="5848DC25"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UBND cấp xã thí điểm 3 đến 5 dịch vụ tại địa bàn có số lượng phát sinh lớn; Trung tâm Phục vụ hành chính công tỉnh theo dõi tỷ lệ công dân xác nhận, phản hồi.</w:t>
            </w:r>
          </w:p>
          <w:p w14:paraId="7E3250C1"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Tư pháp tổng hợp, tham mưu UBND tỉnh mở rộng danh mục hằng năm, gắn với mục tiêu đến năm 2027 100% TTHC đủ điều kiện được cung cấp trực tuyến toàn trình theo Nghị quyết 258/NQ-CP.</w:t>
            </w:r>
          </w:p>
        </w:tc>
        <w:tc>
          <w:tcPr>
            <w:tcW w:w="1224" w:type="dxa"/>
          </w:tcPr>
          <w:p w14:paraId="6B50E9BB" w14:textId="77777777" w:rsidR="00034384" w:rsidRDefault="00034384"/>
        </w:tc>
        <w:tc>
          <w:tcPr>
            <w:tcW w:w="883" w:type="dxa"/>
          </w:tcPr>
          <w:p w14:paraId="1A23A13F" w14:textId="77777777" w:rsidR="00034384" w:rsidRDefault="00034384"/>
        </w:tc>
      </w:tr>
      <w:tr w:rsidR="00034384" w14:paraId="66F14368" w14:textId="77777777" w:rsidTr="00231E4E">
        <w:tc>
          <w:tcPr>
            <w:tcW w:w="746" w:type="dxa"/>
          </w:tcPr>
          <w:p w14:paraId="330008A9" w14:textId="77777777" w:rsidR="00034384" w:rsidRPr="002A6C43" w:rsidRDefault="00131C93" w:rsidP="002A6C43">
            <w:pPr>
              <w:jc w:val="center"/>
              <w:rPr>
                <w:rFonts w:ascii="Times New Roman" w:hAnsi="Times New Roman" w:cs="Times New Roman"/>
                <w:sz w:val="28"/>
                <w:szCs w:val="28"/>
              </w:rPr>
            </w:pPr>
            <w:r>
              <w:rPr>
                <w:rFonts w:ascii="Times New Roman" w:hAnsi="Times New Roman" w:cs="Times New Roman"/>
                <w:sz w:val="28"/>
                <w:szCs w:val="28"/>
              </w:rPr>
              <w:t>3</w:t>
            </w:r>
          </w:p>
        </w:tc>
        <w:tc>
          <w:tcPr>
            <w:tcW w:w="2543" w:type="dxa"/>
          </w:tcPr>
          <w:p w14:paraId="2358FA69" w14:textId="77777777" w:rsidR="00034384" w:rsidRPr="002A6C43" w:rsidRDefault="006B68FC" w:rsidP="002A6C43">
            <w:pPr>
              <w:jc w:val="both"/>
              <w:rPr>
                <w:rFonts w:ascii="Times New Roman" w:hAnsi="Times New Roman" w:cs="Times New Roman"/>
                <w:sz w:val="28"/>
                <w:szCs w:val="28"/>
              </w:rPr>
            </w:pPr>
            <w:r>
              <w:rPr>
                <w:rFonts w:ascii="Times New Roman" w:hAnsi="Times New Roman" w:cs="Times New Roman"/>
                <w:sz w:val="28"/>
                <w:szCs w:val="28"/>
              </w:rPr>
              <w:t>Triển khai dịch vụ công phi địa giới hành chính tại địa phương</w:t>
            </w:r>
          </w:p>
        </w:tc>
        <w:tc>
          <w:tcPr>
            <w:tcW w:w="4380" w:type="dxa"/>
          </w:tcPr>
          <w:p w14:paraId="278B5EC5" w14:textId="77777777" w:rsidR="00034384" w:rsidRDefault="00034384">
            <w:r>
              <w:rPr>
                <w:rFonts w:ascii="Times New Roman" w:hAnsi="Times New Roman" w:cs="Times New Roman"/>
                <w:sz w:val="28"/>
                <w:szCs w:val="28"/>
              </w:rPr>
              <w:t xml:space="preserve">Bước 1: Sở Tư pháp chủ trì, phối hợp các sở, ngành rà soát danh mục TTHC có thể tiếp nhận, giải quyết không phụ thuộc địa giới hành chính và quy định chuyên ngành về thẩm quyền theo địa bàn; đề xuất phương án tiếp nhận tại một nơi, giải quyết tại cơ quan có thẩm quyền, trả kết quả tại nơi công dân lựa chọn. Bám chỉ tiêu tại Quyết định 826/QĐ-TTg: 100% TTHC, dịch vụ công được nộp hồ sơ “phi địa giới” trong năm 2026; đồng thời thực hiện mục tiêu tại Nghị quyết 258/NQ-CP đến năm </w:t>
            </w:r>
            <w:r>
              <w:rPr>
                <w:rFonts w:ascii="Times New Roman" w:hAnsi="Times New Roman" w:cs="Times New Roman"/>
                <w:sz w:val="28"/>
                <w:szCs w:val="28"/>
              </w:rPr>
              <w:lastRenderedPageBreak/>
              <w:t>2030 có 100% dịch vụ công thiết yếu được tiếp nhận không phụ thuộc địa giới hành chính trong phạm vi toàn quốc tại các Trung tâm Phục vụ hành chính công.</w:t>
            </w:r>
          </w:p>
          <w:p w14:paraId="28BF7021"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Khoa học và Công nghệ cấu hình luồng xử lý liên thông giữa các điểm tiếp nhận cấp xã và cơ quan giải quyết trên Hệ thống thông tin giải quyết TTHC của tỉnh.</w:t>
            </w:r>
          </w:p>
          <w:p w14:paraId="533D5D2E"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Công an tỉnh phối hợp Bộ Công an bảo đảm xác thực công dân, khai thác dữ liệu cư trú và trả kết quả điện tử qua VNeID cho thủ tục thực hiện ngoài địa bàn cư trú.</w:t>
            </w:r>
          </w:p>
          <w:p w14:paraId="742C9A94"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Trung tâm Phục vụ hành chính công tỉnh thí điểm với nhóm TTHC có số lượng hồ sơ lớn (hộ tịch, cư trú, đất đai, đăng ký kinh doanh); niêm yết công khai danh mục thủ tục không phụ thuộc địa giới.</w:t>
            </w:r>
          </w:p>
          <w:p w14:paraId="6E331D0B"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Tư pháp đánh giá tỷ lệ hồ sơ tiếp nhận ngoài địa bàn cư trú, thời gian giải quyết, tham mưu UBND tỉnh nhân rộng toàn tỉnh.</w:t>
            </w:r>
          </w:p>
        </w:tc>
        <w:tc>
          <w:tcPr>
            <w:tcW w:w="1224" w:type="dxa"/>
          </w:tcPr>
          <w:p w14:paraId="39EE23CF" w14:textId="77777777" w:rsidR="00034384" w:rsidRDefault="00034384"/>
        </w:tc>
        <w:tc>
          <w:tcPr>
            <w:tcW w:w="883" w:type="dxa"/>
          </w:tcPr>
          <w:p w14:paraId="7FE09CEE" w14:textId="77777777" w:rsidR="00034384" w:rsidRDefault="00034384"/>
        </w:tc>
      </w:tr>
      <w:tr w:rsidR="00F85D25" w14:paraId="12FE72F0" w14:textId="77777777" w:rsidTr="00231E4E">
        <w:tc>
          <w:tcPr>
            <w:tcW w:w="746" w:type="dxa"/>
          </w:tcPr>
          <w:p w14:paraId="50B3CAD1" w14:textId="77777777" w:rsidR="00F85D25" w:rsidRPr="002A6C43" w:rsidRDefault="00131C93" w:rsidP="002A6C43">
            <w:pPr>
              <w:jc w:val="center"/>
              <w:rPr>
                <w:rFonts w:ascii="Times New Roman" w:hAnsi="Times New Roman" w:cs="Times New Roman"/>
                <w:sz w:val="28"/>
                <w:szCs w:val="28"/>
              </w:rPr>
            </w:pPr>
            <w:r>
              <w:rPr>
                <w:rFonts w:ascii="Times New Roman" w:hAnsi="Times New Roman" w:cs="Times New Roman"/>
                <w:sz w:val="28"/>
                <w:szCs w:val="28"/>
              </w:rPr>
              <w:t>4</w:t>
            </w:r>
          </w:p>
        </w:tc>
        <w:tc>
          <w:tcPr>
            <w:tcW w:w="2543" w:type="dxa"/>
          </w:tcPr>
          <w:p w14:paraId="1C788C32" w14:textId="77777777" w:rsidR="00F85D25" w:rsidRPr="002A6C43" w:rsidRDefault="00F85D25" w:rsidP="002A6C43">
            <w:pPr>
              <w:jc w:val="both"/>
              <w:rPr>
                <w:rFonts w:ascii="Times New Roman" w:hAnsi="Times New Roman" w:cs="Times New Roman"/>
                <w:sz w:val="28"/>
                <w:szCs w:val="28"/>
              </w:rPr>
            </w:pPr>
            <w:r>
              <w:rPr>
                <w:rFonts w:ascii="Times New Roman" w:hAnsi="Times New Roman" w:cs="Times New Roman"/>
                <w:sz w:val="28"/>
                <w:szCs w:val="28"/>
              </w:rPr>
              <w:t>Đồng bộ kết quả giải quyết TTHC trên VNeID và tái sử dụng kết quả, dữ liệu về thủ tục hành chính đã có trên VNeID</w:t>
            </w:r>
          </w:p>
        </w:tc>
        <w:tc>
          <w:tcPr>
            <w:tcW w:w="4380" w:type="dxa"/>
          </w:tcPr>
          <w:p w14:paraId="57A70C97" w14:textId="77777777" w:rsidR="00F85D25" w:rsidRDefault="00F85D25">
            <w:r>
              <w:rPr>
                <w:rFonts w:ascii="Times New Roman" w:hAnsi="Times New Roman" w:cs="Times New Roman"/>
                <w:sz w:val="28"/>
                <w:szCs w:val="28"/>
              </w:rPr>
              <w:t>Bước 1: Sở Tư pháp chủ trì, phối hợp Trung tâm Phục vụ hành chính công tỉnh thống kê tỷ lệ kết quả giải quyết TTHC đã được số hóa, ký số trong Kho quản lý dữ liệu điện tử của tổ chức, cá nhân; xác định nhóm kết quả được sử dụng lại nhiều lần.</w:t>
            </w:r>
          </w:p>
          <w:p w14:paraId="3E9AE010"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Khoa học và Công nghệ chuẩn hóa mẫu kết quả điện tử (định dạng, chữ ký số, mã QR) đủ điều kiện đồng bộ; Sở Tư pháp rà soát giá trị pháp lý của bản điện tử theo Luật Giao dịch điện tử số 20/2023/QH15.</w:t>
            </w:r>
          </w:p>
          <w:p w14:paraId="56928C2B"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 xml:space="preserve">Bước 3: Công an tỉnh phối hợp Bộ Công an kết nối Hệ thống thông tin giải quyết TTHC của tỉnh với VNeID để đồng bộ kết quả lên tài khoản định </w:t>
            </w:r>
            <w:r>
              <w:rPr>
                <w:rFonts w:ascii="Times New Roman" w:hAnsi="Times New Roman" w:cs="Times New Roman"/>
                <w:sz w:val="28"/>
                <w:szCs w:val="28"/>
              </w:rPr>
              <w:lastRenderedPageBreak/>
              <w:t>danh điện tử của công dân; cấu hình tự động khai thác lại dữ liệu, kết quả đã có khi công dân thực hiện thủ tục tiếp theo, không yêu cầu cung cấp lại thông tin, giấy tờ đã có theo quy định. Thực hiện theo Nghị định 69/2024/NĐ-CP; kể từ ngày 28/9/2026 áp dụng các nội dung sửa đổi, bổ sung tại Nghị định 320/2026/NĐ-CP.</w:t>
            </w:r>
          </w:p>
          <w:p w14:paraId="4F183CF7"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Các sở chủ quản và UBND cấp xã thí điểm với giấy khai sinh, xác nhận cư trú, giấy phép kinh doanh, giấy chứng nhận quyền sử dụng đất.</w:t>
            </w:r>
          </w:p>
          <w:p w14:paraId="6FE7A66B"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Tư pháp đo lường tỷ lệ kết quả được đồng bộ và tỷ lệ TTHC được cắt giảm thành phần hồ sơ theo chỉ tiêu tại Quyết định 826/QĐ-TTg (50% năm 2026, 80% năm 2030); bám mục tiêu 100% kết quả giải quyết TTHC được số hóa, tái sử dụng đến năm 2027 theo Nghị quyết 258/NQ-CP.</w:t>
            </w:r>
          </w:p>
        </w:tc>
        <w:tc>
          <w:tcPr>
            <w:tcW w:w="1224" w:type="dxa"/>
          </w:tcPr>
          <w:p w14:paraId="24E85D25" w14:textId="77777777" w:rsidR="00F85D25" w:rsidRDefault="00F85D25"/>
        </w:tc>
        <w:tc>
          <w:tcPr>
            <w:tcW w:w="883" w:type="dxa"/>
          </w:tcPr>
          <w:p w14:paraId="014A1B1A" w14:textId="77777777" w:rsidR="00F85D25" w:rsidRDefault="00F85D25"/>
        </w:tc>
      </w:tr>
      <w:tr w:rsidR="00F85D25" w14:paraId="47B54E3E" w14:textId="77777777" w:rsidTr="00231E4E">
        <w:tc>
          <w:tcPr>
            <w:tcW w:w="746" w:type="dxa"/>
          </w:tcPr>
          <w:p w14:paraId="468C2765" w14:textId="77777777" w:rsidR="00F85D25" w:rsidRPr="002A6C43" w:rsidRDefault="00131C93" w:rsidP="002A6C43">
            <w:pPr>
              <w:jc w:val="center"/>
              <w:rPr>
                <w:rFonts w:ascii="Times New Roman" w:hAnsi="Times New Roman" w:cs="Times New Roman"/>
                <w:sz w:val="28"/>
                <w:szCs w:val="28"/>
              </w:rPr>
            </w:pPr>
            <w:r>
              <w:rPr>
                <w:rFonts w:ascii="Times New Roman" w:hAnsi="Times New Roman" w:cs="Times New Roman"/>
                <w:sz w:val="28"/>
                <w:szCs w:val="28"/>
              </w:rPr>
              <w:t>5</w:t>
            </w:r>
          </w:p>
        </w:tc>
        <w:tc>
          <w:tcPr>
            <w:tcW w:w="2543" w:type="dxa"/>
          </w:tcPr>
          <w:p w14:paraId="09D03A9A" w14:textId="77777777" w:rsidR="00F85D25" w:rsidRPr="002A6C43" w:rsidRDefault="00F85D25" w:rsidP="002A6C43">
            <w:pPr>
              <w:jc w:val="both"/>
              <w:rPr>
                <w:rFonts w:ascii="Times New Roman" w:hAnsi="Times New Roman" w:cs="Times New Roman"/>
                <w:sz w:val="28"/>
                <w:szCs w:val="28"/>
              </w:rPr>
            </w:pPr>
            <w:r>
              <w:rPr>
                <w:rFonts w:ascii="Times New Roman" w:hAnsi="Times New Roman" w:cs="Times New Roman"/>
                <w:sz w:val="28"/>
                <w:szCs w:val="28"/>
              </w:rPr>
              <w:t xml:space="preserve">Rà soát, tổ chức lại Trung tâm Phục vụ hành chính công cấp tỉnh, Trung tâm Phục vụ hành chính công cấp xã nơi có cơ quan ngành dọc đặt trụ sở để tiếp nhận, giải quyết thủ tục hành chính và rà soát, bố trí chi nhánh, điểm tiếp nhận và trả kết quả trực thuộc Trung tâm Phục vụ hành chính công một cấp để </w:t>
            </w:r>
            <w:r>
              <w:rPr>
                <w:rFonts w:ascii="Times New Roman" w:hAnsi="Times New Roman" w:cs="Times New Roman"/>
                <w:sz w:val="28"/>
                <w:szCs w:val="28"/>
              </w:rPr>
              <w:lastRenderedPageBreak/>
              <w:t>thực hiện nhiệm vụ trong phạm vi địa phương</w:t>
            </w:r>
          </w:p>
        </w:tc>
        <w:tc>
          <w:tcPr>
            <w:tcW w:w="4380" w:type="dxa"/>
          </w:tcPr>
          <w:p w14:paraId="1464ED21" w14:textId="77777777" w:rsidR="00F85D25" w:rsidRDefault="00F85D25">
            <w:r>
              <w:rPr>
                <w:rFonts w:ascii="Times New Roman" w:hAnsi="Times New Roman" w:cs="Times New Roman"/>
                <w:sz w:val="28"/>
                <w:szCs w:val="28"/>
              </w:rPr>
              <w:lastRenderedPageBreak/>
              <w:t>Bước 1: Sở Nội vụ chủ trì, phối hợp Văn phòng UBND tỉnh, Trung tâm Phục vụ hành chính công tỉnh rà soát bộ máy, nhân sự, trụ sở, trang thiết bị và lưu lượng hồ sơ của Trung tâm và các điểm tiếp nhận cấp xã sau khi vận hành chính quyền địa phương 2 cấp.</w:t>
            </w:r>
          </w:p>
          <w:p w14:paraId="7EE9D3E4"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Văn phòng UBND tỉnh phối hợp Công an tỉnh, Thuế tỉnh, BHXH khu vực, Hải quan và các cơ quan ngành dọc khác xác định địa bàn có trụ sở ngành dọc để bố trí Trung tâm Phục vụ hành chính công cấp xã hoặc điểm tiếp nhận phù hợp, bảo đảm người dân không phải đi xa.</w:t>
            </w:r>
          </w:p>
          <w:p w14:paraId="6B72C7EA"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lastRenderedPageBreak/>
              <w:t>Bước 3: Sở Nội vụ tham mưu UBND tỉnh ban hành đề án tổ chức chi nhánh, điểm tiếp nhận và trả kết quả trực thuộc Trung tâm Phục vụ hành chính công một cấp theo Nghị định 118/2025/NĐ-CP, được sửa đổi, bổ sung bởi Nghị định 367/2025/NĐ-CP và Nghị định 309/2026/NĐ-CP; Sở Tư pháp tham mưu quy chế phối hợp với cơ quan ngành dọc.</w:t>
            </w:r>
          </w:p>
          <w:p w14:paraId="2D6C400A"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Sở Khoa học và Công nghệ kết nối toàn bộ điểm tiếp nhận vào Hệ thống thông tin giải quyết TTHC của tỉnh, dùng chung một luồng hồ sơ điện tử, một bộ mã hồ sơ.</w:t>
            </w:r>
          </w:p>
          <w:p w14:paraId="2CE185FE"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Tư pháp đánh giá theo bộ chỉ số phục vụ người dân, doanh nghiệp; Sở Nội vụ tham mưu UBND tỉnh điều chỉnh mạng lưới hằng năm.</w:t>
            </w:r>
          </w:p>
        </w:tc>
        <w:tc>
          <w:tcPr>
            <w:tcW w:w="1224" w:type="dxa"/>
          </w:tcPr>
          <w:p w14:paraId="62DE2A40" w14:textId="77777777" w:rsidR="00F85D25" w:rsidRDefault="00F85D25"/>
        </w:tc>
        <w:tc>
          <w:tcPr>
            <w:tcW w:w="883" w:type="dxa"/>
          </w:tcPr>
          <w:p w14:paraId="0007D64F" w14:textId="77777777" w:rsidR="00F85D25" w:rsidRDefault="00F85D25"/>
        </w:tc>
      </w:tr>
      <w:tr w:rsidR="00F85D25" w14:paraId="1F23FC5E" w14:textId="77777777" w:rsidTr="00231E4E">
        <w:tc>
          <w:tcPr>
            <w:tcW w:w="746" w:type="dxa"/>
          </w:tcPr>
          <w:p w14:paraId="11878D8C" w14:textId="77777777" w:rsidR="00F85D25" w:rsidRPr="002A6C43" w:rsidRDefault="00131C93" w:rsidP="002A6C43">
            <w:pPr>
              <w:jc w:val="center"/>
              <w:rPr>
                <w:rFonts w:ascii="Times New Roman" w:hAnsi="Times New Roman" w:cs="Times New Roman"/>
                <w:sz w:val="28"/>
                <w:szCs w:val="28"/>
              </w:rPr>
            </w:pPr>
            <w:r>
              <w:rPr>
                <w:rFonts w:ascii="Times New Roman" w:hAnsi="Times New Roman" w:cs="Times New Roman"/>
                <w:sz w:val="28"/>
                <w:szCs w:val="28"/>
              </w:rPr>
              <w:t>6</w:t>
            </w:r>
          </w:p>
        </w:tc>
        <w:tc>
          <w:tcPr>
            <w:tcW w:w="2543" w:type="dxa"/>
          </w:tcPr>
          <w:p w14:paraId="184DFFFD" w14:textId="77777777" w:rsidR="00F85D25" w:rsidRPr="002A6C43" w:rsidRDefault="00BF6D2F" w:rsidP="002A6C43">
            <w:pPr>
              <w:jc w:val="both"/>
              <w:rPr>
                <w:rFonts w:ascii="Times New Roman" w:hAnsi="Times New Roman" w:cs="Times New Roman"/>
                <w:sz w:val="28"/>
                <w:szCs w:val="28"/>
              </w:rPr>
            </w:pPr>
            <w:r>
              <w:rPr>
                <w:rFonts w:ascii="Times New Roman" w:hAnsi="Times New Roman" w:cs="Times New Roman"/>
                <w:sz w:val="28"/>
                <w:szCs w:val="28"/>
              </w:rPr>
              <w:t>Tái cấu trúc dịch vụ công, thủ tục hành chính dựa trên dữ liệu, sử dụng thông tin, giấy tờ tích hợp trên VNeID thay thế việc xuất trình giấy tờ vật lý</w:t>
            </w:r>
          </w:p>
        </w:tc>
        <w:tc>
          <w:tcPr>
            <w:tcW w:w="4380" w:type="dxa"/>
          </w:tcPr>
          <w:p w14:paraId="0362555F" w14:textId="77777777" w:rsidR="00F85D25" w:rsidRDefault="00F85D25">
            <w:r>
              <w:rPr>
                <w:rFonts w:ascii="Times New Roman" w:hAnsi="Times New Roman" w:cs="Times New Roman"/>
                <w:sz w:val="28"/>
                <w:szCs w:val="28"/>
              </w:rPr>
              <w:t>Bước 1: Sở Tư pháp chủ trì, phối hợp các sở, ngành rà soát toàn bộ TTHC, xác định thành phần hồ sơ đã có dữ liệu trong CSDLQG về dân cư, CSDL định danh địa điểm, các CSDL quốc gia, chuyên ngành hoặc đã tích hợp trên VNeID theo Quyết định 826/QĐ-TTg.</w:t>
            </w:r>
          </w:p>
          <w:p w14:paraId="6E71C36C"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 xml:space="preserve">Bước 2: Sở Tư pháp tổng hợp phương án cắt giảm, đơn giản hóa thành phần hồ sơ, trình UBND tỉnh phê duyệt; thực hiện nguyên tắc khai thác, tái sử dụng dữ liệu, không yêu cầu công dân cung cấp lại thông tin, giấy tờ đã có theo quy định tại Nghị định 69/2024/NĐ-CP, Nghị định 118/2025/NĐ-CP được sửa đổi, bổ sung bởi Nghị định 309/2026/NĐ-CP và Nghị định 326/2026/NĐ-CP. Kể từ ngày 28/9/2026 áp dụng các nội dung </w:t>
            </w:r>
            <w:r>
              <w:rPr>
                <w:rFonts w:ascii="Times New Roman" w:hAnsi="Times New Roman" w:cs="Times New Roman"/>
                <w:sz w:val="28"/>
                <w:szCs w:val="28"/>
              </w:rPr>
              <w:lastRenderedPageBreak/>
              <w:t>sửa đổi, bổ sung tại Nghị định 320/2026/NĐ-CP.</w:t>
            </w:r>
          </w:p>
          <w:p w14:paraId="1D6302FE"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Khoa học và Công nghệ tái thiết kế biểu mẫu điện tử tự động điền từ dữ liệu; Công an tỉnh phối hợp Bộ Công an bảo đảm dịch vụ khai thác dữ liệu dân cư, định danh điện tử.</w:t>
            </w:r>
          </w:p>
          <w:p w14:paraId="7A768E61"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Trung tâm Phục vụ hành chính công tỉnh và UBND cấp xã thí điểm với nhóm TTHC có số lượng hồ sơ lớn, công bố quy trình mới.</w:t>
            </w:r>
          </w:p>
          <w:p w14:paraId="314123B6"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Tư pháp đo lường tỷ lệ TTHC được cắt giảm thành phần hồ sơ theo chỉ tiêu tại Quyết định 826/QĐ-TTg (50% năm 2026, 80% năm 2030), cung cấp số liệu cắt giảm hằng tháng theo Quyết định 826/QĐ-TTg.</w:t>
            </w:r>
          </w:p>
        </w:tc>
        <w:tc>
          <w:tcPr>
            <w:tcW w:w="1224" w:type="dxa"/>
          </w:tcPr>
          <w:p w14:paraId="2B03DC5A" w14:textId="77777777" w:rsidR="00F85D25" w:rsidRDefault="00F85D25"/>
        </w:tc>
        <w:tc>
          <w:tcPr>
            <w:tcW w:w="883" w:type="dxa"/>
          </w:tcPr>
          <w:p w14:paraId="4E293D5D" w14:textId="77777777" w:rsidR="00F85D25" w:rsidRDefault="00F85D25"/>
        </w:tc>
      </w:tr>
      <w:tr w:rsidR="00F85D25" w14:paraId="0EEC61B9" w14:textId="77777777" w:rsidTr="00231E4E">
        <w:tc>
          <w:tcPr>
            <w:tcW w:w="746" w:type="dxa"/>
          </w:tcPr>
          <w:p w14:paraId="429564FC" w14:textId="77777777" w:rsidR="00F85D25" w:rsidRPr="002A6C43" w:rsidRDefault="00131C93" w:rsidP="002A6C43">
            <w:pPr>
              <w:jc w:val="center"/>
              <w:rPr>
                <w:rFonts w:ascii="Times New Roman" w:hAnsi="Times New Roman" w:cs="Times New Roman"/>
                <w:sz w:val="28"/>
                <w:szCs w:val="28"/>
              </w:rPr>
            </w:pPr>
            <w:r>
              <w:rPr>
                <w:rFonts w:ascii="Times New Roman" w:hAnsi="Times New Roman" w:cs="Times New Roman"/>
                <w:sz w:val="28"/>
                <w:szCs w:val="28"/>
              </w:rPr>
              <w:t>7</w:t>
            </w:r>
          </w:p>
        </w:tc>
        <w:tc>
          <w:tcPr>
            <w:tcW w:w="2543" w:type="dxa"/>
          </w:tcPr>
          <w:p w14:paraId="784FF248" w14:textId="77777777" w:rsidR="00F85D25" w:rsidRPr="002A6C43" w:rsidRDefault="00F85D25" w:rsidP="002A6C43">
            <w:pPr>
              <w:jc w:val="both"/>
              <w:rPr>
                <w:rFonts w:ascii="Times New Roman" w:hAnsi="Times New Roman" w:cs="Times New Roman"/>
                <w:sz w:val="28"/>
                <w:szCs w:val="28"/>
              </w:rPr>
            </w:pPr>
            <w:r>
              <w:rPr>
                <w:rFonts w:ascii="Times New Roman" w:hAnsi="Times New Roman" w:cs="Times New Roman"/>
                <w:sz w:val="28"/>
                <w:szCs w:val="28"/>
              </w:rPr>
              <w:t>Tiếp nhận phản ánh, kiến nghị, thống kê, đo lường, giám sát và đánh giá việc cung cấp dịch vụ công trực tuyến trên môi trường số trên nền tảng VNeID gắn trách nhiệm cán bộ, công chức, viên chức, người đứng đầu với mức độ hài lòng trên VNeID</w:t>
            </w:r>
          </w:p>
        </w:tc>
        <w:tc>
          <w:tcPr>
            <w:tcW w:w="4380" w:type="dxa"/>
          </w:tcPr>
          <w:p w14:paraId="2E0EB316" w14:textId="77777777" w:rsidR="00F85D25" w:rsidRDefault="00F85D25">
            <w:r>
              <w:rPr>
                <w:rFonts w:ascii="Times New Roman" w:hAnsi="Times New Roman" w:cs="Times New Roman"/>
                <w:sz w:val="28"/>
                <w:szCs w:val="28"/>
              </w:rPr>
              <w:t>Bước 1: Sở Tư pháp chủ trì, phối hợp Công an tỉnh, Trung tâm Phục vụ hành chính công tỉnh thống nhất tiếp nhận phản ánh, kiến nghị qua VNeID và Cổng Dịch vụ công quốc gia; công bố đầu mối tiếp nhận của từng sở, ngành, UBND cấp xã. Công an tỉnh phối hợp Bộ Công an khai thác tính năng tiếp nhận phản ánh, kiến nghị và đánh giá mức độ hài lòng trên VNeID; thống nhất quy trình phân loại, chuyển xử lý và phản hồi theo thời hạn.</w:t>
            </w:r>
          </w:p>
          <w:p w14:paraId="04F92172"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Tư pháp tham mưu UBND tỉnh ban hành quy trình phân loại, chuyển xử lý, thời hạn phản hồi; gắn mã cán bộ, đơn vị xử lý với từng hồ sơ, từng phản ánh.</w:t>
            </w:r>
          </w:p>
          <w:p w14:paraId="6484CCB5"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 xml:space="preserve">Bước 3: Sở Khoa học và Công nghệ cấu hình bộ chỉ số đo lường (thời gian xử lý, tỷ lệ đúng hạn, mức độ hài </w:t>
            </w:r>
            <w:r>
              <w:rPr>
                <w:rFonts w:ascii="Times New Roman" w:hAnsi="Times New Roman" w:cs="Times New Roman"/>
                <w:sz w:val="28"/>
                <w:szCs w:val="28"/>
              </w:rPr>
              <w:lastRenderedPageBreak/>
              <w:t>lòng) từ dữ liệu trên VNeID và Hệ thống thông tin giải quyết TTHC, hiển thị trên IOC tỉnh.</w:t>
            </w:r>
          </w:p>
          <w:p w14:paraId="55AE21BB"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Sở Nội vụ tham mưu quy định gắn kết quả đo lường với đánh giá, xếp loại cán bộ, công chức, viên chức và người đứng đầu theo tinh thần Nghị quyết 57-NQ/TW.</w:t>
            </w:r>
          </w:p>
          <w:p w14:paraId="1450E4F1"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Văn phòng UBND tỉnh công khai kết quả định kỳ; thực hiện mục tiêu đến năm 2030 theo Nghị quyết 258/NQ-CP: Chỉ số hài lòng của người dân, doanh nghiệp đối với sự phục vụ của cơ quan hành chính nhà nước (SIPAS) trong giải quyết TTHC đạt tối thiểu 95%; 100% phản ánh, kiến nghị của cá nhân, tổ chức về quy định hành chính được tiếp nhận, xử lý và công khai kết quả đúng thời hạn quy định.</w:t>
            </w:r>
          </w:p>
        </w:tc>
        <w:tc>
          <w:tcPr>
            <w:tcW w:w="1224" w:type="dxa"/>
          </w:tcPr>
          <w:p w14:paraId="7E6BBB80" w14:textId="77777777" w:rsidR="00F85D25" w:rsidRDefault="00F85D25"/>
        </w:tc>
        <w:tc>
          <w:tcPr>
            <w:tcW w:w="883" w:type="dxa"/>
          </w:tcPr>
          <w:p w14:paraId="0605286C" w14:textId="77777777" w:rsidR="00F85D25" w:rsidRDefault="00F85D25"/>
        </w:tc>
      </w:tr>
      <w:tr w:rsidR="00EA035D" w14:paraId="7AE418BF" w14:textId="77777777" w:rsidTr="00231E4E">
        <w:tc>
          <w:tcPr>
            <w:tcW w:w="746" w:type="dxa"/>
          </w:tcPr>
          <w:p w14:paraId="1D6DA950" w14:textId="77777777" w:rsidR="00EA035D" w:rsidRPr="002A6C43" w:rsidRDefault="002A6C43" w:rsidP="002A6C43">
            <w:pPr>
              <w:jc w:val="center"/>
              <w:rPr>
                <w:rFonts w:ascii="Times New Roman" w:hAnsi="Times New Roman" w:cs="Times New Roman"/>
                <w:sz w:val="28"/>
                <w:szCs w:val="28"/>
              </w:rPr>
            </w:pPr>
            <w:r>
              <w:rPr>
                <w:rFonts w:ascii="Times New Roman" w:hAnsi="Times New Roman" w:cs="Times New Roman"/>
                <w:sz w:val="28"/>
                <w:szCs w:val="28"/>
              </w:rPr>
              <w:t>8</w:t>
            </w:r>
          </w:p>
        </w:tc>
        <w:tc>
          <w:tcPr>
            <w:tcW w:w="2543" w:type="dxa"/>
          </w:tcPr>
          <w:p w14:paraId="130510E5" w14:textId="77777777" w:rsidR="00EA035D" w:rsidRPr="002A6C43" w:rsidRDefault="00FE4F41" w:rsidP="002A6C43">
            <w:pPr>
              <w:jc w:val="both"/>
              <w:rPr>
                <w:rFonts w:ascii="Times New Roman" w:hAnsi="Times New Roman" w:cs="Times New Roman"/>
                <w:sz w:val="28"/>
                <w:szCs w:val="28"/>
              </w:rPr>
            </w:pPr>
            <w:r>
              <w:rPr>
                <w:rFonts w:ascii="Times New Roman" w:hAnsi="Times New Roman" w:cs="Times New Roman"/>
                <w:sz w:val="28"/>
                <w:szCs w:val="28"/>
              </w:rPr>
              <w:t xml:space="preserve">Triển khai mô hình doanh nghiệp cung cấp dịch vụ bưu chính công ích, doanh nghiệp cung ứng dịch vụ để thực hiện công việc hỗ trợ theo hợp đồng lao động được ký kết </w:t>
            </w:r>
            <w:r>
              <w:rPr>
                <w:rFonts w:ascii="Times New Roman" w:hAnsi="Times New Roman" w:cs="Times New Roman"/>
                <w:b/>
                <w:bCs/>
                <w:i/>
                <w:iCs/>
                <w:sz w:val="28"/>
                <w:szCs w:val="28"/>
              </w:rPr>
              <w:t>(đại lý dịch vụ công)</w:t>
            </w:r>
          </w:p>
        </w:tc>
        <w:tc>
          <w:tcPr>
            <w:tcW w:w="4380" w:type="dxa"/>
          </w:tcPr>
          <w:p w14:paraId="4465E8D3" w14:textId="77777777" w:rsidR="00EA035D" w:rsidRDefault="00EA035D">
            <w:r>
              <w:rPr>
                <w:rFonts w:ascii="Times New Roman" w:hAnsi="Times New Roman" w:cs="Times New Roman"/>
                <w:sz w:val="28"/>
                <w:szCs w:val="28"/>
              </w:rPr>
              <w:t>Bước 1: Sở Khoa học và Công nghệ (quản lý bưu chính) chủ trì, phối hợp Bưu điện tỉnh, Sở Tư pháp rà soát mạng lưới bưu cục, điểm phục vụ bưu chính công ích, điểm giao dịch ngân hàng, doanh nghiệp viễn thông, ưu tiên xã vùng sâu, vùng xa, biên giới.</w:t>
            </w:r>
          </w:p>
          <w:p w14:paraId="14A1B302"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Tư pháp tham mưu UBND tỉnh phê duyệt phương án đại lý dịch vụ công theo Nghị định 118/2025/NĐ-CP, được sửa đổi, bổ sung bởi Nghị định 367/2025/NĐ-CP và Nghị định 309/2026/NĐ-CP, và Quyết định 826/QĐ-TTg; Sở Tài chính tham mưu kinh phí; Trung tâm Phục vụ hành chính công tỉnh ký hợp đồng với doanh nghiệp cung ứng dịch vụ hỗ trợ theo đúng phạm vi, điều kiện và quy định pháp luật.</w:t>
            </w:r>
          </w:p>
          <w:p w14:paraId="1A5D0ABA"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lastRenderedPageBreak/>
              <w:t>Bước 3: Trung tâm Phục vụ hành chính công tỉnh tập huấn nhân viên đại lý, cấp tài khoản, phân quyền trên Hệ thống thông tin giải quyết TTHC; Công an tỉnh hướng dẫn trang bị thiết bị đọc thẻ căn cước, xác thực VNeID.</w:t>
            </w:r>
          </w:p>
          <w:p w14:paraId="7E71417B"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UBND cấp xã thí điểm tại các xã xa Trung tâm Phục vụ hành chính công; công khai danh sách đại lý để người dân biết.</w:t>
            </w:r>
          </w:p>
          <w:p w14:paraId="59EA0990"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Tư pháp đánh giá số hồ sơ tiếp nhận qua đại lý, chi phí, mức độ hài lòng, tham mưu UBND tỉnh nhân rộng.</w:t>
            </w:r>
          </w:p>
        </w:tc>
        <w:tc>
          <w:tcPr>
            <w:tcW w:w="1224" w:type="dxa"/>
          </w:tcPr>
          <w:p w14:paraId="027DB926" w14:textId="77777777" w:rsidR="00EA035D" w:rsidRDefault="00EA035D"/>
        </w:tc>
        <w:tc>
          <w:tcPr>
            <w:tcW w:w="883" w:type="dxa"/>
          </w:tcPr>
          <w:p w14:paraId="2C34A67F" w14:textId="77777777" w:rsidR="00EA035D" w:rsidRDefault="00EA035D"/>
        </w:tc>
      </w:tr>
      <w:tr w:rsidR="00131C93" w14:paraId="27241A88" w14:textId="77777777" w:rsidTr="00231E4E">
        <w:tc>
          <w:tcPr>
            <w:tcW w:w="746" w:type="dxa"/>
          </w:tcPr>
          <w:p w14:paraId="1B965A97" w14:textId="77777777" w:rsidR="00131C93" w:rsidRDefault="00104BBB" w:rsidP="00B80716">
            <w:pPr>
              <w:jc w:val="center"/>
            </w:pPr>
            <w:r>
              <w:t>9</w:t>
            </w:r>
          </w:p>
        </w:tc>
        <w:tc>
          <w:tcPr>
            <w:tcW w:w="2543" w:type="dxa"/>
          </w:tcPr>
          <w:p w14:paraId="721E086D" w14:textId="77777777" w:rsidR="00131C93" w:rsidRPr="00530702" w:rsidRDefault="00161891" w:rsidP="002A6C43">
            <w:pPr>
              <w:jc w:val="both"/>
              <w:rPr>
                <w:rFonts w:ascii="Times New Roman" w:hAnsi="Times New Roman" w:cs="Times New Roman"/>
                <w:sz w:val="28"/>
                <w:szCs w:val="28"/>
              </w:rPr>
            </w:pPr>
            <w:r>
              <w:rPr>
                <w:rFonts w:ascii="Times New Roman" w:hAnsi="Times New Roman" w:cs="Times New Roman"/>
                <w:sz w:val="28"/>
                <w:szCs w:val="28"/>
              </w:rPr>
              <w:t>Tích hợp ký số trên VNeID thay chữ ký tay trong thực hiện TTHC, dịch vụ công</w:t>
            </w:r>
          </w:p>
        </w:tc>
        <w:tc>
          <w:tcPr>
            <w:tcW w:w="4380" w:type="dxa"/>
          </w:tcPr>
          <w:p w14:paraId="053638EF" w14:textId="77777777" w:rsidR="00131C93" w:rsidRDefault="00131C93" w:rsidP="00131C93">
            <w:r>
              <w:rPr>
                <w:rFonts w:ascii="Times New Roman" w:hAnsi="Times New Roman" w:cs="Times New Roman"/>
                <w:sz w:val="28"/>
                <w:szCs w:val="28"/>
              </w:rPr>
              <w:t>Bước 1: Sở Tư pháp chủ trì, phối hợp Trung tâm Phục vụ hành chính công tỉnh rà soát các TTHC, dịch vụ công yêu cầu chữ ký của công dân; xác định các bước có thể thay bằng ký số. Công an tỉnh phối hợp Bộ Công an triển khai dịch vụ chứng thực chữ ký số công cộng miễn phí cho cá nhân trên VNeID phục vụ dịch vụ công trực tuyến, TTHC theo Nghị quyết 66.22/2026/NQ-CP; phối hợp hướng dẫn kỹ thuật tích hợp ký số VNeID vào Hệ thống thông tin giải quyết TTHC, biểu mẫu điện tử và hệ thống chuyên ngành.</w:t>
            </w:r>
          </w:p>
          <w:p w14:paraId="0C32DBB4"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Công an tỉnh phối hợp Bộ Công an hướng dẫn công dân đăng ký chữ ký số công cộng miễn phí trên VNeID theo Nghị quyết 66.22/2026/NQ-CP; tuyên truyền tại các điểm tiếp nhận và Công an cấp xã.</w:t>
            </w:r>
          </w:p>
          <w:p w14:paraId="162348AF"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 xml:space="preserve">Bước 3: Sở Khoa học và Công nghệ tích hợp dịch vụ ký số trên VNeID vào Hệ thống thông tin giải quyết TTHC, biểu mẫu điện tử và các hệ </w:t>
            </w:r>
            <w:r>
              <w:rPr>
                <w:rFonts w:ascii="Times New Roman" w:hAnsi="Times New Roman" w:cs="Times New Roman"/>
                <w:sz w:val="28"/>
                <w:szCs w:val="28"/>
              </w:rPr>
              <w:lastRenderedPageBreak/>
              <w:t>thống chuyên ngành của tỉnh theo Luật Giao dịch điện tử số 20/2023/QH15.</w:t>
            </w:r>
          </w:p>
          <w:p w14:paraId="62A80F34"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Trung tâm Phục vụ hành chính công tỉnh thí điểm với nhóm thủ tục hộ tịch, đất đai, đăng ký kinh doanh.</w:t>
            </w:r>
          </w:p>
          <w:p w14:paraId="645C2F7B"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Khoa học và Công nghệ, Sở Tư pháp đo lường tỷ lệ hồ sơ được ký số trên tổng hồ sơ trực tuyến; đồng thời theo dõi chỉ tiêu tại Quyết định 826/QĐ-TTg về tỷ lệ giao dịch điện tử được chứng nhận, xác nhận dữ liệu giao dịch giữa cá nhân, tổ chức, doanh nghiệp trên nền tảng VNeID đạt 50% vào năm 2030; tham mưu UBND tỉnh nhân rộng.</w:t>
            </w:r>
          </w:p>
        </w:tc>
        <w:tc>
          <w:tcPr>
            <w:tcW w:w="1224" w:type="dxa"/>
          </w:tcPr>
          <w:p w14:paraId="3F96699C" w14:textId="77777777" w:rsidR="00131C93" w:rsidRDefault="00131C93" w:rsidP="00131C93"/>
        </w:tc>
        <w:tc>
          <w:tcPr>
            <w:tcW w:w="883" w:type="dxa"/>
          </w:tcPr>
          <w:p w14:paraId="085E5D0B" w14:textId="77777777" w:rsidR="00131C93" w:rsidRDefault="00131C93" w:rsidP="00131C93"/>
        </w:tc>
      </w:tr>
      <w:tr w:rsidR="0014741D" w14:paraId="72C36ED0" w14:textId="77777777" w:rsidTr="00231E4E">
        <w:tc>
          <w:tcPr>
            <w:tcW w:w="746" w:type="dxa"/>
          </w:tcPr>
          <w:p w14:paraId="2F1A9B57" w14:textId="77777777" w:rsidR="0014741D" w:rsidRPr="00B80716" w:rsidRDefault="0014741D" w:rsidP="00B80716">
            <w:pPr>
              <w:jc w:val="center"/>
              <w:rPr>
                <w:rFonts w:ascii="Times New Roman" w:hAnsi="Times New Roman" w:cs="Times New Roman"/>
                <w:sz w:val="28"/>
                <w:szCs w:val="28"/>
              </w:rPr>
            </w:pPr>
            <w:r>
              <w:rPr>
                <w:rFonts w:ascii="Times New Roman" w:hAnsi="Times New Roman" w:cs="Times New Roman"/>
                <w:sz w:val="28"/>
                <w:szCs w:val="28"/>
              </w:rPr>
              <w:t>10</w:t>
            </w:r>
          </w:p>
        </w:tc>
        <w:tc>
          <w:tcPr>
            <w:tcW w:w="2543" w:type="dxa"/>
          </w:tcPr>
          <w:p w14:paraId="2AC61A78" w14:textId="77777777" w:rsidR="0014741D" w:rsidRDefault="0014741D" w:rsidP="002A6C43">
            <w:pPr>
              <w:jc w:val="both"/>
              <w:rPr>
                <w:rFonts w:ascii="Times New Roman" w:hAnsi="Times New Roman" w:cs="Times New Roman"/>
                <w:sz w:val="28"/>
                <w:szCs w:val="28"/>
              </w:rPr>
            </w:pPr>
            <w:r>
              <w:rPr>
                <w:rFonts w:ascii="Times New Roman" w:hAnsi="Times New Roman" w:cs="Times New Roman"/>
                <w:sz w:val="28"/>
                <w:szCs w:val="28"/>
              </w:rPr>
              <w:t>Khai thác thông tin về các giấy tờ đã được tích hợp trên VNeID để áp dụng mức ưu đãi phí, lệ phí khi thực hiện dịch vụ công theo Nghị quyết 66.22/2026/NQ-CP của Chính phủ</w:t>
            </w:r>
          </w:p>
        </w:tc>
        <w:tc>
          <w:tcPr>
            <w:tcW w:w="4380" w:type="dxa"/>
          </w:tcPr>
          <w:p w14:paraId="0CF23A79" w14:textId="77777777" w:rsidR="0014741D" w:rsidRDefault="0014741D" w:rsidP="00131C93">
            <w:r>
              <w:rPr>
                <w:rFonts w:ascii="Times New Roman" w:hAnsi="Times New Roman" w:cs="Times New Roman"/>
                <w:sz w:val="28"/>
                <w:szCs w:val="28"/>
              </w:rPr>
              <w:t>Bước 1: Sở Tài chính chủ trì, phối hợp Sở Tư pháp, Thuế tỉnh rà soát danh mục TTHC được miễn, giảm phí, lệ phí theo Nghị quyết 66.22/2026/NQ-CP (áp dụng từ ngày 15/8/2026 đến hết ngày 28/02/2027). Điều kiện khuyến khích là công dân hoàn thành tích hợp 05 loại thông tin, giấy tờ cơ bản trên VNeID gồm: (1) giấy khai sinh; (2) thông tin thẻ ngân hàng/tài khoản thanh toán/ví điện tử/tài khoản tiền di động; (3) tài khoản hưởng an sinh xã hội; (4) số thuê bao di động; (5) sổ sức khỏe điện tử; đồng thời thực hiện TTHC trực tuyến đáp ứng điều kiện tại các phụ lục kèm theo Nghị quyết.</w:t>
            </w:r>
          </w:p>
          <w:p w14:paraId="43B9F55F"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Khoa học và Công nghệ cấu hình Hệ thống thông tin giải quyết TTHC của tỉnh và Cổng Dịch vụ công quốc gia tự động kiểm tra điều kiện tích hợp trên VNeID và áp mức miễn, giảm khi nộp hồ sơ; Công an tỉnh phối hợp Bộ Công an cung cấp dịch vụ xác thực.</w:t>
            </w:r>
          </w:p>
          <w:p w14:paraId="500706F1"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Tài chính, Kho bạc Nhà nước khu vực hướng dẫn điều chỉnh quy trình thu, hạch toán phí, lệ phí; Trung tâm Phục vụ hành chính công tỉnh tập huấn cán bộ một cửa.</w:t>
            </w:r>
          </w:p>
          <w:p w14:paraId="38A225B1"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Công an tỉnh, UBND cấp xã tuyên truyền để công dân tích hợp đủ giấy tờ và nộp hồ sơ trực tuyến để được hưởng ưu đãi.</w:t>
            </w:r>
          </w:p>
          <w:p w14:paraId="3F8CBE7C"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Tài chính theo dõi số hồ sơ được miễn, giảm, báo cáo UBND tỉnh và đề xuất kiến nghị Chính phủ tiếp tục áp dụng sau khi Nghị quyết hết hiệu lực.</w:t>
            </w:r>
          </w:p>
        </w:tc>
        <w:tc>
          <w:tcPr>
            <w:tcW w:w="1224" w:type="dxa"/>
          </w:tcPr>
          <w:p w14:paraId="157463F4" w14:textId="77777777" w:rsidR="0014741D" w:rsidRDefault="0014741D" w:rsidP="00131C93"/>
        </w:tc>
        <w:tc>
          <w:tcPr>
            <w:tcW w:w="883" w:type="dxa"/>
          </w:tcPr>
          <w:p w14:paraId="2D2B575E" w14:textId="77777777" w:rsidR="0014741D" w:rsidRDefault="0014741D" w:rsidP="00131C93"/>
        </w:tc>
      </w:tr>
      <w:tr w:rsidR="00104BBB" w14:paraId="48DC481C" w14:textId="77777777" w:rsidTr="00231E4E">
        <w:tc>
          <w:tcPr>
            <w:tcW w:w="746" w:type="dxa"/>
          </w:tcPr>
          <w:p w14:paraId="4E7F0E35" w14:textId="77777777" w:rsidR="00104BBB" w:rsidRDefault="00104BBB" w:rsidP="00104BBB">
            <w:pPr>
              <w:jc w:val="center"/>
              <w:rPr>
                <w:rFonts w:ascii="Times New Roman" w:hAnsi="Times New Roman" w:cs="Times New Roman"/>
                <w:sz w:val="28"/>
                <w:szCs w:val="28"/>
              </w:rPr>
            </w:pPr>
            <w:r>
              <w:rPr>
                <w:rFonts w:ascii="Times New Roman" w:hAnsi="Times New Roman" w:cs="Times New Roman"/>
                <w:sz w:val="28"/>
                <w:szCs w:val="28"/>
              </w:rPr>
              <w:t>11</w:t>
            </w:r>
            <w:r>
              <w:rPr>
                <w:rFonts w:ascii="Times New Roman" w:hAnsi="Times New Roman" w:cs="Times New Roman"/>
                <w:sz w:val="28"/>
                <w:szCs w:val="28"/>
              </w:rPr>
              <w:br/>
            </w:r>
          </w:p>
        </w:tc>
        <w:tc>
          <w:tcPr>
            <w:tcW w:w="2543" w:type="dxa"/>
          </w:tcPr>
          <w:p w14:paraId="7B50EFC7" w14:textId="77777777" w:rsidR="00104BBB" w:rsidRDefault="00104BBB" w:rsidP="00104BBB">
            <w:pPr>
              <w:jc w:val="both"/>
              <w:rPr>
                <w:rFonts w:ascii="Times New Roman" w:hAnsi="Times New Roman" w:cs="Times New Roman"/>
                <w:sz w:val="28"/>
                <w:szCs w:val="28"/>
              </w:rPr>
            </w:pPr>
            <w:r>
              <w:rPr>
                <w:rFonts w:ascii="Times New Roman" w:hAnsi="Times New Roman" w:cs="Times New Roman"/>
                <w:sz w:val="28"/>
                <w:szCs w:val="28"/>
              </w:rPr>
              <w:t>Khai thác, sử dụng tài khoản hưởng an sinh xã hội trên VNeID phục vụ chi trả các khoản trợ cấp, an sinh xã hội</w:t>
            </w:r>
          </w:p>
        </w:tc>
        <w:tc>
          <w:tcPr>
            <w:tcW w:w="4380" w:type="dxa"/>
          </w:tcPr>
          <w:p w14:paraId="6B0B8E0A" w14:textId="77777777" w:rsidR="00104BBB" w:rsidRDefault="00104BBB" w:rsidP="00104BBB">
            <w:r>
              <w:rPr>
                <w:rFonts w:ascii="Times New Roman" w:hAnsi="Times New Roman" w:cs="Times New Roman"/>
                <w:sz w:val="28"/>
                <w:szCs w:val="28"/>
              </w:rPr>
              <w:t>Bước 1: Sở Y tế, Sở Nội vụ theo lĩnh vực phụ trách chủ trì, phối hợp BHXH khu vực, Công an tỉnh rà soát, làm sạch danh sách đối tượng hưởng trợ cấp, hưu trí, đối chiếu với CSDLQG về dân cư; thống kê đối tượng chưa có tài khoản thanh toán. Công an tỉnh phối hợp Bộ Công an triển khai tính năng tài khoản hưởng an sinh xã hội trên VNeID theo Nghị định 69/2024/NĐ-CP; nội dung về tài khoản hưởng an sinh xã hội được bổ sung tại Nghị định 320/2026/NĐ-CP, có hiệu lực từ ngày 28/9/2026; đồng thời hướng dẫn liên kết tài khoản thanh toán, ví điện tử, tài khoản tiền di động theo quy định.</w:t>
            </w:r>
          </w:p>
          <w:p w14:paraId="35551370"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Ngân hàng Nhà nước chi nhánh Khu vực chỉ đạo các ngân hàng, tổ chức cung ứng dịch vụ thanh toán hỗ trợ mở tài khoản tại xã, phường; Công an tỉnh hướng dẫn tích hợp tài khoản hưởng an sinh xã hội trên VNeID theo Nghị định 69/2024/NĐ-CP và, kể từ ngày 28/9/2026, theo các nội dung sửa đổi, bổ sung tại Nghị định 320/2026/NĐ-CP.</w:t>
            </w:r>
          </w:p>
          <w:p w14:paraId="1BD788A1"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Tài chính, Kho bạc Nhà nước khu vực phối hợp đơn vị chi trả kết nối dữ liệu đối tượng để chuyển khoản trực tiếp; hướng dẫn xử lý trường hợp ủy quyền, người giám hộ.</w:t>
            </w:r>
          </w:p>
          <w:p w14:paraId="36A15345"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UBND cấp xã thí điểm chi trả không dùng tiền mặt; theo dõi, hỗ trợ đối tượng chưa nhận được tiền.</w:t>
            </w:r>
          </w:p>
          <w:p w14:paraId="66043C2E"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Y tế, Sở Nội vụ tổng hợp tỷ lệ chi trả qua tài khoản; theo dõi các chỉ tiêu tại Quyết định 826/QĐ-TTg: tỷ lệ công dân có tài khoản hưởng an sinh xã hội đạt 50% năm 2026, 100% năm 2030; tỷ lệ người hưởng trợ cấp, lương hưu nhận qua tài khoản an sinh xã hội đạt từ 50% năm 2026, 100% năm 2030; đề xuất nhân rộng toàn tỉnh.</w:t>
            </w:r>
          </w:p>
        </w:tc>
        <w:tc>
          <w:tcPr>
            <w:tcW w:w="1224" w:type="dxa"/>
          </w:tcPr>
          <w:p w14:paraId="4B85A0CE" w14:textId="77777777" w:rsidR="00104BBB" w:rsidRDefault="00104BBB" w:rsidP="00104BBB"/>
        </w:tc>
        <w:tc>
          <w:tcPr>
            <w:tcW w:w="883" w:type="dxa"/>
          </w:tcPr>
          <w:p w14:paraId="6076CE7C" w14:textId="77777777" w:rsidR="00104BBB" w:rsidRDefault="00104BBB" w:rsidP="00104BBB"/>
        </w:tc>
      </w:tr>
      <w:tr w:rsidR="00EA035D" w14:paraId="15C6F836" w14:textId="77777777" w:rsidTr="00231E4E">
        <w:tc>
          <w:tcPr>
            <w:tcW w:w="746" w:type="dxa"/>
          </w:tcPr>
          <w:p w14:paraId="45C72493"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12</w:t>
            </w:r>
          </w:p>
        </w:tc>
        <w:tc>
          <w:tcPr>
            <w:tcW w:w="2543" w:type="dxa"/>
          </w:tcPr>
          <w:p w14:paraId="03D30368" w14:textId="77777777" w:rsidR="00855023" w:rsidRDefault="00000000">
            <w:pPr>
              <w:jc w:val="both"/>
              <w:rPr>
                <w:rFonts w:ascii="Times New Roman" w:hAnsi="Times New Roman" w:cs="Times New Roman"/>
                <w:sz w:val="28"/>
                <w:szCs w:val="28"/>
              </w:rPr>
            </w:pPr>
            <w:r>
              <w:rPr>
                <w:rFonts w:ascii="Times New Roman" w:hAnsi="Times New Roman" w:cs="Times New Roman"/>
                <w:sz w:val="28"/>
                <w:szCs w:val="28"/>
              </w:rPr>
              <w:t>Triển khai trợ lý ảo (AI) hỗ trợ cán bộ, công chức và người dân trong giải quyết thủ tục hành chính</w:t>
            </w:r>
          </w:p>
        </w:tc>
        <w:tc>
          <w:tcPr>
            <w:tcW w:w="4380" w:type="dxa"/>
          </w:tcPr>
          <w:p w14:paraId="513664C1" w14:textId="77777777" w:rsidR="00855023" w:rsidRDefault="00000000">
            <w:pPr>
              <w:jc w:val="both"/>
              <w:rPr>
                <w:rFonts w:ascii="Times New Roman" w:hAnsi="Times New Roman" w:cs="Times New Roman"/>
                <w:sz w:val="28"/>
                <w:szCs w:val="28"/>
              </w:rPr>
            </w:pPr>
            <w:r>
              <w:rPr>
                <w:rFonts w:ascii="Times New Roman" w:hAnsi="Times New Roman" w:cs="Times New Roman"/>
                <w:sz w:val="28"/>
                <w:szCs w:val="28"/>
              </w:rPr>
              <w:t>Bước 1: Sở Khoa học và Công nghệ chủ trì, phối hợp Sở Tư pháp, Công an tỉnh, Trung tâm Phục vụ hành chính công tỉnh, UBND cấp xã rà soát nhu cầu tra cứu nghiệp vụ của cán bộ cấp xã sau sắp xếp và nhu cầu hỏi đáp của người dân. Công an tỉnh phối hợp Bộ Công an tiếp nhận, triển khai trợ lý ảo dùng chung hỗ trợ dịch vụ công, TTHC theo Quyết định 826/QĐ-TTg; nhiệm vụ cấp Trung ương có thời hạn tháng 9/2026, sản phẩm là trợ lý ảo tích hợp trên VNeID và Cổng Dịch vụ công quốc gia.</w:t>
            </w:r>
          </w:p>
          <w:p w14:paraId="2EC40DE4"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Tư pháp xác định phạm vi nghiệp vụ: trợ lý ảo hỗ trợ cán bộ tra cứu quy định, quy trình TTHC; trợ lý ảo hướng dẫn người dân nộp hồ sơ, tra cứu tiến độ trên Cổng Dịch vụ công, VNeID; cung cấp dữ liệu TTHC của tỉnh cho kho tri thức.</w:t>
            </w:r>
          </w:p>
          <w:p w14:paraId="3255AC23"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Công an tỉnh phối hợp Bộ Công an tiếp nhận trợ lý ảo dùng chung tích hợp trên VNeID và Cổng Dịch vụ công quốc gia; Sở Khoa học và Công nghệ xây dựng kho tri thức TTHC của tỉnh, không đầu tư hệ thống riêng.</w:t>
            </w:r>
          </w:p>
          <w:p w14:paraId="1BB9790F"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Trung tâm Phục vụ hành chính công tỉnh và một số UBND cấp xã thí điểm; Sở Khoa học và Công nghệ tham mưu UBND tỉnh quy chế sử dụng AI (kiểm tra kết quả trước khi áp dụng, không đưa dữ liệu mật vào hệ thống) theo hướng dẫn của Bộ Khoa học và Công nghệ.</w:t>
            </w:r>
          </w:p>
          <w:p w14:paraId="3565ECB9"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Khoa học và Công nghệ đánh giá số lượt hỏi đáp, thời gian xử lý hồ sơ rút ngắn, tham mưu UBND tỉnh nhân rộng.</w:t>
            </w:r>
          </w:p>
        </w:tc>
        <w:tc>
          <w:tcPr>
            <w:tcW w:w="1224" w:type="dxa"/>
          </w:tcPr>
          <w:p w14:paraId="2237387F" w14:textId="77777777" w:rsidR="00855023" w:rsidRDefault="00855023">
            <w:pPr>
              <w:jc w:val="both"/>
              <w:rPr>
                <w:rFonts w:ascii="Times New Roman" w:hAnsi="Times New Roman" w:cs="Times New Roman"/>
                <w:sz w:val="28"/>
                <w:szCs w:val="28"/>
              </w:rPr>
            </w:pPr>
          </w:p>
        </w:tc>
        <w:tc>
          <w:tcPr>
            <w:tcW w:w="883" w:type="dxa"/>
          </w:tcPr>
          <w:p w14:paraId="3B7F17F5" w14:textId="77777777" w:rsidR="00855023" w:rsidRDefault="00855023">
            <w:pPr>
              <w:jc w:val="both"/>
              <w:rPr>
                <w:rFonts w:ascii="Times New Roman" w:hAnsi="Times New Roman" w:cs="Times New Roman"/>
                <w:sz w:val="28"/>
                <w:szCs w:val="28"/>
              </w:rPr>
            </w:pPr>
          </w:p>
        </w:tc>
      </w:tr>
      <w:tr w:rsidR="00EA035D" w14:paraId="51706C71" w14:textId="77777777" w:rsidTr="00231E4E">
        <w:tc>
          <w:tcPr>
            <w:tcW w:w="746" w:type="dxa"/>
          </w:tcPr>
          <w:p w14:paraId="0D2CD9CE"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13</w:t>
            </w:r>
          </w:p>
        </w:tc>
        <w:tc>
          <w:tcPr>
            <w:tcW w:w="2543" w:type="dxa"/>
          </w:tcPr>
          <w:p w14:paraId="0CAC716E"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Kiosk hành chính công tích hợp xác thực, định danh bằng thông tin công dân trong chip thẻ căn cước và VNeID</w:t>
            </w:r>
          </w:p>
        </w:tc>
        <w:tc>
          <w:tcPr>
            <w:tcW w:w="4380" w:type="dxa"/>
          </w:tcPr>
          <w:p w14:paraId="4E884846"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TTHCC chủ trì, tham mưu, đề xuất lựa chọn một số xã/phường; đề xuất đầu tư mua thiết bị, kiosk (lập danh sách đơn vị có nhu cầu; số lượng và liên hệ, gửi Bộ Công an).</w:t>
            </w:r>
          </w:p>
          <w:p w14:paraId="5D4991ED"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Rà soát, khảo sát, đánh giá các vị trí lắp đặt.</w:t>
            </w:r>
          </w:p>
          <w:p w14:paraId="6A700B89"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Bộ Công an cùng doanh nghiệp đồng hành tích hợp giải pháp vào hệ thống quản lý của UBND xã/phường.</w:t>
            </w:r>
          </w:p>
          <w:p w14:paraId="677769D3"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4: Tổ chức triển khai, tuyên truyền (bằng nhiều hình thức: huy động, bố trí nguồn lực đoàn viên thanh niên, chính quyền phường/xã… trực tại kiosk để hướng dẫn người dân) và có hướng dẫn cách thức sử dụng kiosk bằng tài liệu tại nơi đặt thiết bị (có tổng đài hỗ trợ 24/7).</w:t>
            </w:r>
          </w:p>
          <w:p w14:paraId="6B23A26F"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5: Đánh giá kết quả triển khai và đề xuất nhân rộng.</w:t>
            </w:r>
          </w:p>
        </w:tc>
        <w:tc>
          <w:tcPr>
            <w:tcW w:w="1224" w:type="dxa"/>
          </w:tcPr>
          <w:p w14:paraId="511B73E9" w14:textId="77777777" w:rsidR="00855023" w:rsidRDefault="00855023">
            <w:pPr>
              <w:jc w:val="both"/>
              <w:rPr>
                <w:rFonts w:ascii="Times New Roman" w:hAnsi="Times New Roman" w:cs="Times New Roman"/>
                <w:color w:val="FF0000"/>
                <w:sz w:val="28"/>
                <w:szCs w:val="28"/>
              </w:rPr>
            </w:pPr>
          </w:p>
        </w:tc>
        <w:tc>
          <w:tcPr>
            <w:tcW w:w="883" w:type="dxa"/>
          </w:tcPr>
          <w:p w14:paraId="253A8797" w14:textId="77777777" w:rsidR="00855023" w:rsidRDefault="00855023">
            <w:pPr>
              <w:jc w:val="both"/>
              <w:rPr>
                <w:rFonts w:ascii="Times New Roman" w:hAnsi="Times New Roman" w:cs="Times New Roman"/>
                <w:sz w:val="28"/>
                <w:szCs w:val="28"/>
              </w:rPr>
            </w:pPr>
          </w:p>
        </w:tc>
      </w:tr>
      <w:tr w:rsidR="00EA035D" w14:paraId="3866F029" w14:textId="77777777" w:rsidTr="00231E4E">
        <w:tc>
          <w:tcPr>
            <w:tcW w:w="746" w:type="dxa"/>
          </w:tcPr>
          <w:p w14:paraId="60FD1AEB"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14</w:t>
            </w:r>
          </w:p>
        </w:tc>
        <w:tc>
          <w:tcPr>
            <w:tcW w:w="2543" w:type="dxa"/>
          </w:tcPr>
          <w:p w14:paraId="68FE8A7A"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Trạm Công dân số đa tiện ích 24/7 trên nền VNeID và CSDLQG về dân cư</w:t>
            </w:r>
          </w:p>
        </w:tc>
        <w:tc>
          <w:tcPr>
            <w:tcW w:w="4380" w:type="dxa"/>
          </w:tcPr>
          <w:p w14:paraId="081353C0"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Thành lập Tổ Dự án; Trung tâm Phục vụ HCC, Sở KH&amp;CN, Công an tỉnh và các sở liên quan thống nhất phạm vi, 5 đến 10 dịch vụ tối thiểu và 1 đến 3 điểm thí điểm.</w:t>
            </w:r>
          </w:p>
          <w:p w14:paraId="68808FAA"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Khảo sát mặt bằng, điện, mạng, an ninh vật lý, khả năng tiếp cận; chốt cấu hình thiết bị (kiosk/terminal, đầu đọc CCCD, camera, scanner/máy in, POS, cabin y tế nếu có).</w:t>
            </w:r>
          </w:p>
          <w:p w14:paraId="27145F53"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Tích hợp VNeID/CCCD + sinh trắc, DVC, OCR/sao y, chữ ký số, thanh toán, tra cứu và các dịch vụ y tế/giao thông/du lịch/dân sinh theo từng giai đoạn.</w:t>
            </w:r>
          </w:p>
          <w:p w14:paraId="5399C293"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4: Kiểm thử ATTT, bảo vệ dữ liệu cá nhân, khả năng phục vụ 24/7 và phương án khi mất mạng.</w:t>
            </w:r>
          </w:p>
          <w:p w14:paraId="4CCA6FEC"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5: Vận hành thử 1 đến 3 Trạm trong 30 đến 45 ngày; bố trí lực lượng hướng dẫn giai đoạn đầu và tuyên truyền tới người dân.</w:t>
            </w:r>
          </w:p>
          <w:p w14:paraId="0D348781"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6: Đánh giá lưu lượng, tỷ lệ hoàn tất, mức hài lòng, chi phí vận hành; đề xuất xã hội hóa/thuê dịch vụ và nhân rộng.</w:t>
            </w:r>
          </w:p>
        </w:tc>
        <w:tc>
          <w:tcPr>
            <w:tcW w:w="1224" w:type="dxa"/>
          </w:tcPr>
          <w:p w14:paraId="333F2061" w14:textId="77777777" w:rsidR="00855023" w:rsidRDefault="00855023">
            <w:pPr>
              <w:jc w:val="both"/>
              <w:rPr>
                <w:rFonts w:ascii="Times New Roman" w:hAnsi="Times New Roman" w:cs="Times New Roman"/>
                <w:color w:val="FF0000"/>
                <w:sz w:val="28"/>
                <w:szCs w:val="28"/>
              </w:rPr>
            </w:pPr>
          </w:p>
        </w:tc>
        <w:tc>
          <w:tcPr>
            <w:tcW w:w="883" w:type="dxa"/>
          </w:tcPr>
          <w:p w14:paraId="17C9EBC7" w14:textId="77777777" w:rsidR="00855023" w:rsidRDefault="00855023">
            <w:pPr>
              <w:jc w:val="both"/>
              <w:rPr>
                <w:rFonts w:ascii="Times New Roman" w:hAnsi="Times New Roman" w:cs="Times New Roman"/>
                <w:sz w:val="28"/>
                <w:szCs w:val="28"/>
              </w:rPr>
            </w:pPr>
          </w:p>
        </w:tc>
      </w:tr>
      <w:tr w:rsidR="00EA035D" w14:paraId="1E5D00DD" w14:textId="77777777" w:rsidTr="00231E4E">
        <w:tc>
          <w:tcPr>
            <w:tcW w:w="746" w:type="dxa"/>
          </w:tcPr>
          <w:p w14:paraId="60181794"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15</w:t>
            </w:r>
          </w:p>
        </w:tc>
        <w:tc>
          <w:tcPr>
            <w:tcW w:w="2543" w:type="dxa"/>
          </w:tcPr>
          <w:p w14:paraId="174D7BEF"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Hệ thống tuyển sinh đầu cấp trực tuyến toàn trình (RAREdu)</w:t>
            </w:r>
          </w:p>
        </w:tc>
        <w:tc>
          <w:tcPr>
            <w:tcW w:w="4380" w:type="dxa"/>
          </w:tcPr>
          <w:p w14:paraId="12983A45"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Sở GDĐT rà soát, tổng hợp hiện trạng toàn tỉnh về số lượng học sinh trong độ tuổi tuyển sinh, tình hình sử dụng tài khoản VNeID của phụ huynh, hạ tầng công nghệ thông tin của các cơ sở giáo dục và hiện trạng dữ liệu phục vụ tuyển sinh.</w:t>
            </w:r>
          </w:p>
          <w:p w14:paraId="7500369D"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Thống nhất quy trình nghiệp vụ tuyển sinh đầu cấp, bao gồm các khâu đăng ký, tiếp nhận, phân tuyến, xét duyệt và nhập học, làm cơ sở triển khai trên môi trường số.</w:t>
            </w:r>
          </w:p>
          <w:p w14:paraId="243C252A"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Ban hành Kế hoạch tuyển sinh đầu cấp trực tuyến toàn trình thông qua VNeID.</w:t>
            </w:r>
          </w:p>
          <w:p w14:paraId="326A871D"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4: Tổ chức tập huấn, hướng dẫn và vận hành thử hệ thống theo Kế hoạch tuyển sinh đã ban hành và kịch bản nghiệp vụ.</w:t>
            </w:r>
          </w:p>
          <w:p w14:paraId="3BCE289F"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5: Tổ chức tuyên truyền, hướng dẫn phụ huynh sử dụng tài khoản VNeID để thực hiện đăng ký tuyển sinh trực tuyến; bố trí lực lượng hỗ trợ trong thời gian tuyển sinh.</w:t>
            </w:r>
          </w:p>
          <w:p w14:paraId="6EF9215E"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6: Chính thức tiếp nhận và xử lý hồ sơ tuyển sinh đầu cấp trên môi trường số theo Kế hoạch đã ban hành; theo dõi, đánh giá và kịp thời xử lý các vướng mắc phát sinh.</w:t>
            </w:r>
          </w:p>
        </w:tc>
        <w:tc>
          <w:tcPr>
            <w:tcW w:w="1224" w:type="dxa"/>
          </w:tcPr>
          <w:p w14:paraId="66820988" w14:textId="77777777" w:rsidR="00855023" w:rsidRDefault="00855023">
            <w:pPr>
              <w:jc w:val="both"/>
              <w:rPr>
                <w:rFonts w:ascii="Times New Roman" w:hAnsi="Times New Roman" w:cs="Times New Roman"/>
                <w:color w:val="FF0000"/>
                <w:sz w:val="28"/>
                <w:szCs w:val="28"/>
              </w:rPr>
            </w:pPr>
          </w:p>
        </w:tc>
        <w:tc>
          <w:tcPr>
            <w:tcW w:w="883" w:type="dxa"/>
          </w:tcPr>
          <w:p w14:paraId="25B4A650" w14:textId="77777777" w:rsidR="00855023" w:rsidRDefault="00855023">
            <w:pPr>
              <w:jc w:val="both"/>
              <w:rPr>
                <w:rFonts w:ascii="Times New Roman" w:hAnsi="Times New Roman" w:cs="Times New Roman"/>
                <w:sz w:val="28"/>
                <w:szCs w:val="28"/>
              </w:rPr>
            </w:pPr>
          </w:p>
        </w:tc>
      </w:tr>
      <w:tr w:rsidR="00104BBB" w14:paraId="4EED4882" w14:textId="77777777" w:rsidTr="00231E4E">
        <w:tc>
          <w:tcPr>
            <w:tcW w:w="746" w:type="dxa"/>
          </w:tcPr>
          <w:p w14:paraId="70F6E1CB" w14:textId="77777777" w:rsidR="00104BBB" w:rsidRPr="00DB4E68" w:rsidRDefault="00DB4E68" w:rsidP="00104BBB">
            <w:pPr>
              <w:jc w:val="center"/>
              <w:rPr>
                <w:rFonts w:ascii="Times New Roman" w:hAnsi="Times New Roman" w:cs="Times New Roman"/>
                <w:b/>
                <w:bCs/>
                <w:sz w:val="28"/>
                <w:szCs w:val="28"/>
              </w:rPr>
            </w:pPr>
            <w:r>
              <w:rPr>
                <w:rFonts w:ascii="Times New Roman" w:hAnsi="Times New Roman" w:cs="Times New Roman"/>
                <w:b/>
                <w:bCs/>
                <w:sz w:val="28"/>
                <w:szCs w:val="28"/>
              </w:rPr>
              <w:t>II</w:t>
            </w:r>
          </w:p>
        </w:tc>
        <w:tc>
          <w:tcPr>
            <w:tcW w:w="2543" w:type="dxa"/>
          </w:tcPr>
          <w:p w14:paraId="4A411BD6" w14:textId="77777777" w:rsidR="00104BBB" w:rsidRPr="00DB4E68" w:rsidRDefault="00DB4E68" w:rsidP="00104BBB">
            <w:pPr>
              <w:jc w:val="both"/>
              <w:rPr>
                <w:rFonts w:ascii="Times New Roman" w:hAnsi="Times New Roman" w:cs="Times New Roman"/>
                <w:b/>
                <w:bCs/>
                <w:sz w:val="28"/>
                <w:szCs w:val="28"/>
              </w:rPr>
            </w:pPr>
            <w:r>
              <w:rPr>
                <w:rFonts w:ascii="Times New Roman" w:hAnsi="Times New Roman" w:cs="Times New Roman"/>
                <w:b/>
                <w:bCs/>
                <w:sz w:val="28"/>
                <w:szCs w:val="28"/>
              </w:rPr>
              <w:t xml:space="preserve">Nhóm phục vụ phát triển kinh tế </w:t>
            </w:r>
          </w:p>
        </w:tc>
        <w:tc>
          <w:tcPr>
            <w:tcW w:w="4380" w:type="dxa"/>
          </w:tcPr>
          <w:p w14:paraId="3ED5BA95" w14:textId="77777777" w:rsidR="00104BBB" w:rsidRPr="00DB4E68" w:rsidRDefault="00104BBB" w:rsidP="00104BBB">
            <w:pPr>
              <w:rPr>
                <w:b/>
                <w:bCs/>
              </w:rPr>
            </w:pPr>
          </w:p>
        </w:tc>
        <w:tc>
          <w:tcPr>
            <w:tcW w:w="1224" w:type="dxa"/>
          </w:tcPr>
          <w:p w14:paraId="2863B7CD" w14:textId="77777777" w:rsidR="00104BBB" w:rsidRPr="00DB4E68" w:rsidRDefault="00104BBB" w:rsidP="00104BBB">
            <w:pPr>
              <w:rPr>
                <w:b/>
                <w:bCs/>
              </w:rPr>
            </w:pPr>
          </w:p>
        </w:tc>
        <w:tc>
          <w:tcPr>
            <w:tcW w:w="883" w:type="dxa"/>
          </w:tcPr>
          <w:p w14:paraId="148F0CDD" w14:textId="77777777" w:rsidR="00104BBB" w:rsidRPr="00DB4E68" w:rsidRDefault="00104BBB" w:rsidP="00104BBB">
            <w:pPr>
              <w:rPr>
                <w:b/>
                <w:bCs/>
              </w:rPr>
            </w:pPr>
          </w:p>
        </w:tc>
      </w:tr>
      <w:tr w:rsidR="000E6B9E" w14:paraId="4B0637F5" w14:textId="77777777" w:rsidTr="00231E4E">
        <w:tc>
          <w:tcPr>
            <w:tcW w:w="746" w:type="dxa"/>
          </w:tcPr>
          <w:p w14:paraId="00039559" w14:textId="77777777" w:rsidR="000E6B9E" w:rsidRPr="00DB4E68" w:rsidRDefault="000E6B9E" w:rsidP="00104BBB">
            <w:pPr>
              <w:jc w:val="center"/>
              <w:rPr>
                <w:rFonts w:ascii="Times New Roman" w:hAnsi="Times New Roman" w:cs="Times New Roman"/>
                <w:b/>
                <w:bCs/>
                <w:sz w:val="28"/>
                <w:szCs w:val="28"/>
              </w:rPr>
            </w:pPr>
            <w:r>
              <w:rPr>
                <w:rFonts w:ascii="Times New Roman" w:hAnsi="Times New Roman" w:cs="Times New Roman"/>
                <w:sz w:val="28"/>
                <w:szCs w:val="28"/>
              </w:rPr>
              <w:t>1</w:t>
            </w:r>
          </w:p>
        </w:tc>
        <w:tc>
          <w:tcPr>
            <w:tcW w:w="2543" w:type="dxa"/>
          </w:tcPr>
          <w:p w14:paraId="24851CF3" w14:textId="77777777" w:rsidR="000E6B9E" w:rsidRDefault="00AA3662" w:rsidP="0003214B">
            <w:pPr>
              <w:jc w:val="both"/>
              <w:rPr>
                <w:rFonts w:ascii="Times New Roman" w:hAnsi="Times New Roman" w:cs="Times New Roman"/>
                <w:sz w:val="28"/>
                <w:szCs w:val="28"/>
              </w:rPr>
            </w:pPr>
            <w:r>
              <w:rPr>
                <w:rFonts w:ascii="Times New Roman" w:hAnsi="Times New Roman" w:cs="Times New Roman"/>
                <w:sz w:val="28"/>
                <w:szCs w:val="28"/>
              </w:rPr>
              <w:t>Triển khai mô hình y tế thông minh</w:t>
            </w:r>
          </w:p>
        </w:tc>
        <w:tc>
          <w:tcPr>
            <w:tcW w:w="4380" w:type="dxa"/>
          </w:tcPr>
          <w:p w14:paraId="21B450CD" w14:textId="77777777" w:rsidR="000E6B9E" w:rsidRPr="001A4A56" w:rsidRDefault="007A69F8" w:rsidP="00807CBB">
            <w:pPr>
              <w:jc w:val="both"/>
              <w:rPr>
                <w:rFonts w:ascii="Times New Roman" w:hAnsi="Times New Roman" w:cs="Times New Roman"/>
                <w:sz w:val="28"/>
                <w:szCs w:val="28"/>
              </w:rPr>
            </w:pPr>
            <w:r>
              <w:rPr>
                <w:rFonts w:ascii="Times New Roman" w:hAnsi="Times New Roman" w:cs="Times New Roman"/>
                <w:sz w:val="28"/>
                <w:szCs w:val="28"/>
              </w:rPr>
              <w:t>- Rà soát thực trạng các phần mềm HIS và các phần mềm khác phục vụ khám chữa bệnh tại địa phương</w:t>
            </w:r>
          </w:p>
          <w:p w14:paraId="1D8C8475" w14:textId="77777777" w:rsidR="007A69F8" w:rsidRPr="001A4A56" w:rsidRDefault="007A69F8" w:rsidP="00807CBB">
            <w:pPr>
              <w:jc w:val="both"/>
              <w:rPr>
                <w:rFonts w:ascii="Times New Roman" w:hAnsi="Times New Roman" w:cs="Times New Roman"/>
                <w:sz w:val="28"/>
                <w:szCs w:val="28"/>
              </w:rPr>
            </w:pPr>
            <w:r>
              <w:rPr>
                <w:rFonts w:ascii="Times New Roman" w:hAnsi="Times New Roman" w:cs="Times New Roman"/>
                <w:sz w:val="28"/>
                <w:szCs w:val="28"/>
              </w:rPr>
              <w:t>- Chuẩn hóa 01 phần mềm HIS dùng chung, một tiêu chuẩn liên thông dữ liệu, một kho dữ liệu , một hạ tầng CNTT</w:t>
            </w:r>
          </w:p>
          <w:p w14:paraId="32C22C46" w14:textId="77777777" w:rsidR="007A69F8" w:rsidRPr="001A4A56" w:rsidRDefault="007A69F8" w:rsidP="00807CBB">
            <w:pPr>
              <w:jc w:val="both"/>
              <w:rPr>
                <w:rFonts w:ascii="Times New Roman" w:hAnsi="Times New Roman" w:cs="Times New Roman"/>
                <w:sz w:val="28"/>
                <w:szCs w:val="28"/>
              </w:rPr>
            </w:pPr>
            <w:r>
              <w:rPr>
                <w:rFonts w:ascii="Times New Roman" w:hAnsi="Times New Roman" w:cs="Times New Roman"/>
                <w:sz w:val="28"/>
                <w:szCs w:val="28"/>
              </w:rPr>
              <w:t>-  Đặt đề bài theo mô hình 03 nhà ứng dụng dữ liệu Y tế, xây dựng bác sĩ ảo hỗ trợ chẩn đoán từ xa, kết hợp đặt lịch khám, mua thuốc trực tuyến,… trên nền tảng VNeID</w:t>
            </w:r>
          </w:p>
          <w:p w14:paraId="5E293841" w14:textId="77777777" w:rsidR="005F2D9B" w:rsidRPr="007A69F8" w:rsidRDefault="005F2D9B" w:rsidP="00807CBB">
            <w:pPr>
              <w:jc w:val="both"/>
              <w:rPr>
                <w:b/>
                <w:bCs/>
              </w:rPr>
            </w:pPr>
            <w:r>
              <w:rPr>
                <w:rFonts w:ascii="Times New Roman" w:hAnsi="Times New Roman" w:cs="Times New Roman"/>
                <w:sz w:val="28"/>
                <w:szCs w:val="28"/>
              </w:rPr>
              <w:t>- Thí điểm và nhân rộng mô hình Y tế thông minh trên toàn tỉnh giảm tải cho bác sĩ và tái sử dụng dữ liệu y tế.</w:t>
            </w:r>
          </w:p>
          <w:p w14:paraId="6E600E5C"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 Sở Y tế rà soát, duy trì và hoàn thiện triển khai bệnh án điện tử tại các bệnh viện theo Chỉ thị 07/CT-TTg ngày 14/3/2025 (mốc hoàn thành được giao trước ngày 30/9/2025); triển khai, khai thác Sổ sức khỏe điện tử tích hợp trên VNeID theo Quyết định 826/QĐ-TTg, Quyết định 4048/QĐ-BYT ngày 31/12/2025 và Quyết định 31/QĐ-BYT ngày 06/01/2026.</w:t>
            </w:r>
          </w:p>
          <w:p w14:paraId="7613C16D"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 Sở Y tế đo lường tỷ lệ cơ sở có bệnh án điện tử, tỷ lệ người dân có sổ sức khỏe điện tử trên VNeID, số xét nghiệm trùng lặp được cắt giảm; báo cáo UBND tỉnh nhân rộng</w:t>
            </w:r>
          </w:p>
        </w:tc>
        <w:tc>
          <w:tcPr>
            <w:tcW w:w="1224" w:type="dxa"/>
          </w:tcPr>
          <w:p w14:paraId="6EF062EA" w14:textId="77777777" w:rsidR="000E6B9E" w:rsidRPr="00DB4E68" w:rsidRDefault="000E6B9E" w:rsidP="00104BBB">
            <w:pPr>
              <w:rPr>
                <w:b/>
                <w:bCs/>
              </w:rPr>
            </w:pPr>
          </w:p>
        </w:tc>
        <w:tc>
          <w:tcPr>
            <w:tcW w:w="883" w:type="dxa"/>
          </w:tcPr>
          <w:p w14:paraId="170F8FA4" w14:textId="77777777" w:rsidR="000E6B9E" w:rsidRPr="00DB4E68" w:rsidRDefault="000E6B9E" w:rsidP="00104BBB">
            <w:pPr>
              <w:rPr>
                <w:b/>
                <w:bCs/>
              </w:rPr>
            </w:pPr>
          </w:p>
        </w:tc>
      </w:tr>
      <w:tr w:rsidR="00AA3662" w14:paraId="3A3053DC" w14:textId="77777777" w:rsidTr="00231E4E">
        <w:tc>
          <w:tcPr>
            <w:tcW w:w="746" w:type="dxa"/>
          </w:tcPr>
          <w:p w14:paraId="489D8061" w14:textId="77777777" w:rsidR="00AA3662" w:rsidRPr="00DB4E68" w:rsidRDefault="00AA3662" w:rsidP="00104BBB">
            <w:pPr>
              <w:jc w:val="center"/>
              <w:rPr>
                <w:rFonts w:ascii="Times New Roman" w:hAnsi="Times New Roman" w:cs="Times New Roman"/>
                <w:b/>
                <w:bCs/>
                <w:sz w:val="28"/>
                <w:szCs w:val="28"/>
              </w:rPr>
            </w:pPr>
            <w:r>
              <w:rPr>
                <w:rFonts w:ascii="Times New Roman" w:hAnsi="Times New Roman" w:cs="Times New Roman"/>
                <w:sz w:val="28"/>
                <w:szCs w:val="28"/>
              </w:rPr>
              <w:t>2</w:t>
            </w:r>
          </w:p>
        </w:tc>
        <w:tc>
          <w:tcPr>
            <w:tcW w:w="2543" w:type="dxa"/>
          </w:tcPr>
          <w:p w14:paraId="5D52E2ED" w14:textId="77777777" w:rsidR="00AA3662" w:rsidRDefault="00AA3662" w:rsidP="0003214B">
            <w:pPr>
              <w:jc w:val="both"/>
              <w:rPr>
                <w:rFonts w:ascii="Times New Roman" w:hAnsi="Times New Roman" w:cs="Times New Roman"/>
                <w:sz w:val="28"/>
                <w:szCs w:val="28"/>
              </w:rPr>
            </w:pPr>
            <w:r>
              <w:rPr>
                <w:rFonts w:ascii="Times New Roman" w:hAnsi="Times New Roman" w:cs="Times New Roman"/>
                <w:sz w:val="28"/>
                <w:szCs w:val="28"/>
              </w:rPr>
              <w:t>Triển khai nông nghiệp thông minh</w:t>
            </w:r>
          </w:p>
        </w:tc>
        <w:tc>
          <w:tcPr>
            <w:tcW w:w="4380" w:type="dxa"/>
          </w:tcPr>
          <w:p w14:paraId="4FD88832" w14:textId="77777777" w:rsidR="00AA3662" w:rsidRPr="00C86538" w:rsidRDefault="00C86538" w:rsidP="00C86538">
            <w:pPr>
              <w:jc w:val="both"/>
              <w:rPr>
                <w:rFonts w:ascii="Times New Roman" w:hAnsi="Times New Roman" w:cs="Times New Roman"/>
                <w:sz w:val="28"/>
                <w:szCs w:val="28"/>
              </w:rPr>
            </w:pPr>
            <w:r>
              <w:rPr>
                <w:rFonts w:ascii="Times New Roman" w:hAnsi="Times New Roman" w:cs="Times New Roman"/>
                <w:sz w:val="28"/>
                <w:szCs w:val="28"/>
              </w:rPr>
              <w:t>- Quy hoạch, định danh vùng trồng, khu vực sản xuất</w:t>
            </w:r>
          </w:p>
          <w:p w14:paraId="40EDC7CC" w14:textId="77777777" w:rsidR="00B60D37" w:rsidRPr="00C86538" w:rsidRDefault="004D6AA6" w:rsidP="004D6AA6">
            <w:pPr>
              <w:jc w:val="both"/>
              <w:rPr>
                <w:rFonts w:ascii="Times New Roman" w:hAnsi="Times New Roman" w:cs="Times New Roman"/>
                <w:sz w:val="28"/>
                <w:szCs w:val="28"/>
              </w:rPr>
            </w:pPr>
            <w:r>
              <w:rPr>
                <w:rFonts w:ascii="Times New Roman" w:hAnsi="Times New Roman" w:cs="Times New Roman"/>
                <w:sz w:val="28"/>
                <w:szCs w:val="28"/>
              </w:rPr>
              <w:t>- Xác định nhóm nông sản trọng tâm</w:t>
            </w:r>
          </w:p>
          <w:p w14:paraId="7D16AA95" w14:textId="77777777" w:rsidR="00B60D37" w:rsidRPr="00C86538" w:rsidRDefault="00195023" w:rsidP="00195023">
            <w:pPr>
              <w:jc w:val="both"/>
              <w:rPr>
                <w:rFonts w:ascii="Times New Roman" w:hAnsi="Times New Roman" w:cs="Times New Roman"/>
                <w:sz w:val="28"/>
                <w:szCs w:val="28"/>
              </w:rPr>
            </w:pPr>
            <w:r>
              <w:rPr>
                <w:rFonts w:ascii="Times New Roman" w:hAnsi="Times New Roman" w:cs="Times New Roman"/>
                <w:sz w:val="28"/>
                <w:szCs w:val="28"/>
              </w:rPr>
              <w:t>- Thúc đẩy doanh nghiệp ứng dụng các thiết bị IoT để tự động hóa</w:t>
            </w:r>
          </w:p>
          <w:p w14:paraId="699B0F49" w14:textId="77777777" w:rsidR="00C67A45" w:rsidRPr="00C86538" w:rsidRDefault="00A36555" w:rsidP="00A36555">
            <w:pPr>
              <w:jc w:val="both"/>
              <w:rPr>
                <w:b/>
                <w:bCs/>
              </w:rPr>
            </w:pPr>
            <w:r>
              <w:rPr>
                <w:rFonts w:ascii="Times New Roman" w:hAnsi="Times New Roman" w:cs="Times New Roman"/>
                <w:sz w:val="28"/>
                <w:szCs w:val="28"/>
              </w:rPr>
              <w:t>- Truy xuất nguồn gốc trên nền tảng VNeID và liên kết giữa doanh nghiệp nông sản với doanh nghiệp logistic</w:t>
            </w:r>
          </w:p>
          <w:p w14:paraId="7CA658C7"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 Sở Nông nghiệp và Môi trường phối hợp Công an tỉnh chuẩn hóa, đồng bộ dữ liệu vùng trồng, cơ sở sản xuất với dữ liệu địa điểm; thực hiện cấp mã định danh địa điểm đối với các đối tượng thuộc phạm vi điều chỉnh, danh mục đối tượng định danh địa điểm theo Nghị định 326/2026/NĐ-CP, phục vụ truy xuất nguồn gốc và quản lý vùng trồng.</w:t>
            </w:r>
          </w:p>
          <w:p w14:paraId="14A8D4C3"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 Sở Nông nghiệp và Môi trường kết nối dữ liệu OCOP, chăn nuôi, thú y, đất nông nghiệp vào kho dữ liệu dùng chung của tỉnh; đo lường số vùng trồng được định danh, số sản phẩm truy xuất nguồn gốc trên VNeID</w:t>
            </w:r>
          </w:p>
        </w:tc>
        <w:tc>
          <w:tcPr>
            <w:tcW w:w="1224" w:type="dxa"/>
          </w:tcPr>
          <w:p w14:paraId="2BF70A18" w14:textId="77777777" w:rsidR="00AA3662" w:rsidRPr="00DB4E68" w:rsidRDefault="00AA3662" w:rsidP="00104BBB">
            <w:pPr>
              <w:rPr>
                <w:b/>
                <w:bCs/>
              </w:rPr>
            </w:pPr>
          </w:p>
        </w:tc>
        <w:tc>
          <w:tcPr>
            <w:tcW w:w="883" w:type="dxa"/>
          </w:tcPr>
          <w:p w14:paraId="3F4AF89C" w14:textId="77777777" w:rsidR="00AA3662" w:rsidRPr="00DB4E68" w:rsidRDefault="00AA3662" w:rsidP="00104BBB">
            <w:pPr>
              <w:rPr>
                <w:b/>
                <w:bCs/>
              </w:rPr>
            </w:pPr>
          </w:p>
        </w:tc>
      </w:tr>
      <w:tr w:rsidR="00AA3662" w14:paraId="483B6A9A" w14:textId="77777777" w:rsidTr="00231E4E">
        <w:tc>
          <w:tcPr>
            <w:tcW w:w="746" w:type="dxa"/>
          </w:tcPr>
          <w:p w14:paraId="6B0DFAEE" w14:textId="77777777" w:rsidR="00AA3662" w:rsidRPr="00DB4E68" w:rsidRDefault="00AA3662" w:rsidP="00104BBB">
            <w:pPr>
              <w:jc w:val="center"/>
              <w:rPr>
                <w:rFonts w:ascii="Times New Roman" w:hAnsi="Times New Roman" w:cs="Times New Roman"/>
                <w:b/>
                <w:bCs/>
                <w:sz w:val="28"/>
                <w:szCs w:val="28"/>
              </w:rPr>
            </w:pPr>
            <w:r>
              <w:rPr>
                <w:rFonts w:ascii="Times New Roman" w:hAnsi="Times New Roman" w:cs="Times New Roman"/>
                <w:sz w:val="28"/>
                <w:szCs w:val="28"/>
              </w:rPr>
              <w:t>3</w:t>
            </w:r>
          </w:p>
        </w:tc>
        <w:tc>
          <w:tcPr>
            <w:tcW w:w="2543" w:type="dxa"/>
          </w:tcPr>
          <w:p w14:paraId="12607EC4" w14:textId="77777777" w:rsidR="00AA3662" w:rsidRDefault="00AA3662" w:rsidP="0003214B">
            <w:pPr>
              <w:jc w:val="both"/>
              <w:rPr>
                <w:rFonts w:ascii="Times New Roman" w:hAnsi="Times New Roman" w:cs="Times New Roman"/>
                <w:sz w:val="28"/>
                <w:szCs w:val="28"/>
              </w:rPr>
            </w:pPr>
            <w:r>
              <w:rPr>
                <w:rFonts w:ascii="Times New Roman" w:hAnsi="Times New Roman" w:cs="Times New Roman"/>
                <w:sz w:val="28"/>
                <w:szCs w:val="28"/>
              </w:rPr>
              <w:t>Triển khai mô hình logistics thông minh</w:t>
            </w:r>
          </w:p>
        </w:tc>
        <w:tc>
          <w:tcPr>
            <w:tcW w:w="4380" w:type="dxa"/>
          </w:tcPr>
          <w:p w14:paraId="1AEBD3E3" w14:textId="77777777" w:rsidR="00AA3662" w:rsidRPr="00DB4E68" w:rsidRDefault="00AA3662" w:rsidP="00104BBB">
            <w:pPr>
              <w:rPr>
                <w:b/>
                <w:bCs/>
              </w:rPr>
            </w:pPr>
            <w:r>
              <w:rPr>
                <w:rFonts w:ascii="Times New Roman" w:hAnsi="Times New Roman" w:cs="Times New Roman"/>
                <w:sz w:val="28"/>
                <w:szCs w:val="28"/>
              </w:rPr>
              <w:t>Bước 1: Sở Xây dựng chủ trì, phối hợp Sở Công Thương, Ban Quản lý khu kinh tế, khu công nghiệp rà soát hạ tầng logistics (cảng biển, cảng hàng không, cửa khẩu, kho bãi, tuyến vận tải) và các hệ thống dữ liệu hiện có; xác định nhóm dữ liệu cần liên thông gồm phương tiện, doanh nghiệp vận tải, hàng hóa và địa điểm kho bãi.</w:t>
            </w:r>
          </w:p>
          <w:p w14:paraId="642C6528"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Công Thương xác định nhóm dữ liệu cần liên thông: phương tiện, doanh nghiệp vận tải, hàng hóa, định danh địa điểm kho bãi, cảng, cửa khẩu theo chỉ tiêu tại Quyết định 826/QĐ-TTg (giao dịch thương mại điện tử và vận chuyển sử dụng dữ liệu địa điểm 80% năm 2026, 100% năm 2030).</w:t>
            </w:r>
          </w:p>
          <w:p w14:paraId="1631AA7E"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Công an tỉnh phối hợp Bộ Công an kết nối dữ liệu phương tiện, người điều khiển với CSDLQG về dân cư, VNeID; ứng dụng định danh điện tử của doanh nghiệp trong đăng ký, kiểm soát ra vào cảng, kho.</w:t>
            </w:r>
          </w:p>
          <w:p w14:paraId="0A665A06"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Ban Quản lý khu kinh tế, khu công nghiệp thí điểm nền tảng điều phối vận tải, kho bãi tại khu kinh tế, khu công nghiệp trọng điểm với doanh nghiệp theo mô hình 3 nhà.</w:t>
            </w:r>
          </w:p>
          <w:p w14:paraId="13985F24"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Công Thương đánh giá thời gian thông quan, chi phí logistics, đề xuất nhân rộng.</w:t>
            </w:r>
          </w:p>
        </w:tc>
        <w:tc>
          <w:tcPr>
            <w:tcW w:w="1224" w:type="dxa"/>
          </w:tcPr>
          <w:p w14:paraId="57869C14" w14:textId="77777777" w:rsidR="00AA3662" w:rsidRPr="00DB4E68" w:rsidRDefault="00AA3662" w:rsidP="00104BBB">
            <w:pPr>
              <w:rPr>
                <w:b/>
                <w:bCs/>
              </w:rPr>
            </w:pPr>
          </w:p>
        </w:tc>
        <w:tc>
          <w:tcPr>
            <w:tcW w:w="883" w:type="dxa"/>
          </w:tcPr>
          <w:p w14:paraId="621E875A" w14:textId="77777777" w:rsidR="00AA3662" w:rsidRPr="00DB4E68" w:rsidRDefault="00AA3662" w:rsidP="00104BBB">
            <w:pPr>
              <w:rPr>
                <w:b/>
                <w:bCs/>
              </w:rPr>
            </w:pPr>
          </w:p>
        </w:tc>
      </w:tr>
      <w:tr w:rsidR="00AA3662" w14:paraId="0B551A5C" w14:textId="77777777" w:rsidTr="00231E4E">
        <w:tc>
          <w:tcPr>
            <w:tcW w:w="746" w:type="dxa"/>
          </w:tcPr>
          <w:p w14:paraId="2A7566CB" w14:textId="77777777" w:rsidR="00AA3662" w:rsidRPr="00DB4E68" w:rsidRDefault="00AA3662" w:rsidP="00104BBB">
            <w:pPr>
              <w:jc w:val="center"/>
              <w:rPr>
                <w:rFonts w:ascii="Times New Roman" w:hAnsi="Times New Roman" w:cs="Times New Roman"/>
                <w:b/>
                <w:bCs/>
                <w:sz w:val="28"/>
                <w:szCs w:val="28"/>
              </w:rPr>
            </w:pPr>
            <w:r>
              <w:rPr>
                <w:rFonts w:ascii="Times New Roman" w:hAnsi="Times New Roman" w:cs="Times New Roman"/>
                <w:sz w:val="28"/>
                <w:szCs w:val="28"/>
              </w:rPr>
              <w:t>4</w:t>
            </w:r>
          </w:p>
        </w:tc>
        <w:tc>
          <w:tcPr>
            <w:tcW w:w="2543" w:type="dxa"/>
          </w:tcPr>
          <w:p w14:paraId="74F55335" w14:textId="77777777" w:rsidR="00AA3662" w:rsidRDefault="00515013" w:rsidP="0003214B">
            <w:pPr>
              <w:jc w:val="both"/>
              <w:rPr>
                <w:rFonts w:ascii="Times New Roman" w:hAnsi="Times New Roman" w:cs="Times New Roman"/>
                <w:sz w:val="28"/>
                <w:szCs w:val="28"/>
              </w:rPr>
            </w:pPr>
            <w:r>
              <w:rPr>
                <w:rFonts w:ascii="Times New Roman" w:hAnsi="Times New Roman" w:cs="Times New Roman"/>
                <w:sz w:val="28"/>
                <w:szCs w:val="28"/>
              </w:rPr>
              <w:t>Triển khai mô hình giao thông thông minh</w:t>
            </w:r>
          </w:p>
        </w:tc>
        <w:tc>
          <w:tcPr>
            <w:tcW w:w="4380" w:type="dxa"/>
          </w:tcPr>
          <w:p w14:paraId="028613D1" w14:textId="77777777" w:rsidR="00AA3662" w:rsidRPr="00DB4E68" w:rsidRDefault="00AA3662" w:rsidP="00104BBB">
            <w:pPr>
              <w:rPr>
                <w:b/>
                <w:bCs/>
              </w:rPr>
            </w:pPr>
            <w:r>
              <w:rPr>
                <w:rFonts w:ascii="Times New Roman" w:hAnsi="Times New Roman" w:cs="Times New Roman"/>
                <w:sz w:val="28"/>
                <w:szCs w:val="28"/>
              </w:rPr>
              <w:t>Bước 1: Sở Xây dựng chủ trì, phối hợp Công an tỉnh rà soát hệ thống camera giao thông, đèn tín hiệu, bãi đỗ, bến xe và dữ liệu đăng ký xe, giấy phép lái xe trên địa bàn.</w:t>
            </w:r>
          </w:p>
          <w:p w14:paraId="6CB2DA44"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Công an tỉnh phối hợp Bộ Công an kết nối dữ liệu phương tiện, chủ xe, người lái với CSDLQG về dân cư; tích hợp giấy phép lái xe, đăng ký xe, thông báo vi phạm trên VNeID.</w:t>
            </w:r>
          </w:p>
          <w:p w14:paraId="246C5C64"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Công an tỉnh chủ trì kết nối, chia sẻ dữ liệu camera giao thông với CSDLQG về dân cư và IOC tỉnh theo phương án tại Quyết định 502/QĐ-TTg năm 2026; Sở Khoa học và Công nghệ hoàn thành hệ thống camera phục vụ mô hình đô thị thông minh theo chỉ tiêu tại Quyết định 826/QĐ-TTg.</w:t>
            </w:r>
          </w:p>
          <w:p w14:paraId="6C213248"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Sở Xây dựng phối hợp Ngân hàng Nhà nước chi nhánh Khu vực thí điểm thanh toán không dùng tiền mặt tại bãi đỗ xe, bến xe, xe buýt bằng thẻ căn cước, VNeID.</w:t>
            </w:r>
          </w:p>
          <w:p w14:paraId="5092D8B6"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Công an tỉnh, Sở Xây dựng đánh giá tỷ lệ vi phạm được xử lý qua hệ thống, tỷ lệ thanh toán không dùng tiền mặt, đề xuất nhân rộng.</w:t>
            </w:r>
          </w:p>
        </w:tc>
        <w:tc>
          <w:tcPr>
            <w:tcW w:w="1224" w:type="dxa"/>
          </w:tcPr>
          <w:p w14:paraId="2C908EF7" w14:textId="77777777" w:rsidR="00AA3662" w:rsidRPr="00DB4E68" w:rsidRDefault="00AA3662" w:rsidP="00104BBB">
            <w:pPr>
              <w:rPr>
                <w:b/>
                <w:bCs/>
              </w:rPr>
            </w:pPr>
          </w:p>
        </w:tc>
        <w:tc>
          <w:tcPr>
            <w:tcW w:w="883" w:type="dxa"/>
          </w:tcPr>
          <w:p w14:paraId="40C97332" w14:textId="77777777" w:rsidR="00AA3662" w:rsidRPr="00DB4E68" w:rsidRDefault="00AA3662" w:rsidP="00104BBB">
            <w:pPr>
              <w:rPr>
                <w:b/>
                <w:bCs/>
              </w:rPr>
            </w:pPr>
          </w:p>
        </w:tc>
      </w:tr>
      <w:tr w:rsidR="00515013" w14:paraId="702366DD" w14:textId="77777777" w:rsidTr="00231E4E">
        <w:tc>
          <w:tcPr>
            <w:tcW w:w="746" w:type="dxa"/>
          </w:tcPr>
          <w:p w14:paraId="5AE1030D" w14:textId="77777777" w:rsidR="00515013" w:rsidRPr="00DB4E68" w:rsidRDefault="00515013" w:rsidP="00104BBB">
            <w:pPr>
              <w:jc w:val="center"/>
              <w:rPr>
                <w:rFonts w:ascii="Times New Roman" w:hAnsi="Times New Roman" w:cs="Times New Roman"/>
                <w:b/>
                <w:bCs/>
                <w:sz w:val="28"/>
                <w:szCs w:val="28"/>
              </w:rPr>
            </w:pPr>
            <w:r>
              <w:rPr>
                <w:rFonts w:ascii="Times New Roman" w:hAnsi="Times New Roman" w:cs="Times New Roman"/>
                <w:sz w:val="28"/>
                <w:szCs w:val="28"/>
              </w:rPr>
              <w:t>5</w:t>
            </w:r>
          </w:p>
        </w:tc>
        <w:tc>
          <w:tcPr>
            <w:tcW w:w="2543" w:type="dxa"/>
          </w:tcPr>
          <w:p w14:paraId="053EFC71" w14:textId="77777777" w:rsidR="00515013" w:rsidRDefault="007574F1" w:rsidP="0003214B">
            <w:pPr>
              <w:jc w:val="both"/>
              <w:rPr>
                <w:rFonts w:ascii="Times New Roman" w:hAnsi="Times New Roman" w:cs="Times New Roman"/>
                <w:sz w:val="28"/>
                <w:szCs w:val="28"/>
              </w:rPr>
            </w:pPr>
            <w:r>
              <w:rPr>
                <w:rFonts w:ascii="Times New Roman" w:hAnsi="Times New Roman" w:cs="Times New Roman"/>
                <w:sz w:val="28"/>
                <w:szCs w:val="28"/>
              </w:rPr>
              <w:t>Triển khai mô hình giáo dục thông minh</w:t>
            </w:r>
          </w:p>
        </w:tc>
        <w:tc>
          <w:tcPr>
            <w:tcW w:w="4380" w:type="dxa"/>
          </w:tcPr>
          <w:p w14:paraId="5C67320C" w14:textId="77777777" w:rsidR="00515013" w:rsidRPr="00DB4E68" w:rsidRDefault="00515013" w:rsidP="00104BBB">
            <w:pPr>
              <w:rPr>
                <w:b/>
                <w:bCs/>
              </w:rPr>
            </w:pPr>
            <w:r>
              <w:rPr>
                <w:rFonts w:ascii="Times New Roman" w:hAnsi="Times New Roman" w:cs="Times New Roman"/>
                <w:sz w:val="28"/>
                <w:szCs w:val="28"/>
              </w:rPr>
              <w:t>Bước 1: Sở Giáo dục và Đào tạo chủ trì rà soát hạ tầng CNTT, phần mềm quản lý trường học, tỷ lệ giáo viên có chữ ký số tại các cơ sở giáo dục.</w:t>
            </w:r>
          </w:p>
          <w:p w14:paraId="7DF7DCA2"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Giáo dục và Đào tạo triển khai Học bạ số, văn bằng, chứng chỉ số theo hướng dẫn của Bộ Giáo dục và Đào tạo, trong đó có Công văn 7282/BGDĐT-GDPT ngày 11/11/2025 và Công văn 3665/BGDĐT-GDPT ngày 17/6/2026; Công an tỉnh phối hợp kết nối CSDL ngành giáo dục với CSDLQG về dân cư, VNeID.</w:t>
            </w:r>
          </w:p>
          <w:p w14:paraId="28D830BC"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Giáo dục và Đào tạo phối hợp UBND cấp xã triển khai tuyển sinh đầu cấp trực tuyến toàn trình sử dụng dữ liệu cư trú, học bạ số; đẩy mạnh thanh toán học phí không dùng tiền mặt và ứng dụng thẻ căn cước trong trường học. Theo Quyết định 826/QĐ-TTg, tỷ lệ bệnh viện, trường học triển khai thanh toán không dùng tiền mặt và sử dụng thẻ căn cước thay thế thẻ BHYT, thẻ sinh viên đạt 50% năm 2026, 80% năm 2030.</w:t>
            </w:r>
          </w:p>
          <w:p w14:paraId="08D255C5"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Sở Giáo dục và Đào tạo đưa chương trình phổ cập kỹ năng số, an toàn trên không gian mạng vào 100% trường học theo chỉ tiêu tại Quyết định 826/QĐ-TTg; thí điểm điểm danh, quản lý học sinh bằng định danh điện tử.</w:t>
            </w:r>
          </w:p>
          <w:p w14:paraId="08312642"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Giáo dục và Đào tạo đánh giá tỷ lệ học bạ số, hồ sơ tuyển sinh trực tuyến, đề xuất nhân rộng.</w:t>
            </w:r>
          </w:p>
        </w:tc>
        <w:tc>
          <w:tcPr>
            <w:tcW w:w="1224" w:type="dxa"/>
          </w:tcPr>
          <w:p w14:paraId="60957496" w14:textId="77777777" w:rsidR="00515013" w:rsidRPr="00DB4E68" w:rsidRDefault="00515013" w:rsidP="00104BBB">
            <w:pPr>
              <w:rPr>
                <w:b/>
                <w:bCs/>
              </w:rPr>
            </w:pPr>
          </w:p>
        </w:tc>
        <w:tc>
          <w:tcPr>
            <w:tcW w:w="883" w:type="dxa"/>
          </w:tcPr>
          <w:p w14:paraId="60A68AB0" w14:textId="77777777" w:rsidR="00515013" w:rsidRPr="00DB4E68" w:rsidRDefault="00515013" w:rsidP="00104BBB">
            <w:pPr>
              <w:rPr>
                <w:b/>
                <w:bCs/>
              </w:rPr>
            </w:pPr>
          </w:p>
        </w:tc>
      </w:tr>
      <w:tr w:rsidR="00407F6B" w14:paraId="081F652B" w14:textId="77777777" w:rsidTr="00231E4E">
        <w:tc>
          <w:tcPr>
            <w:tcW w:w="746" w:type="dxa"/>
          </w:tcPr>
          <w:p w14:paraId="192E1FD4" w14:textId="77777777" w:rsidR="00407F6B" w:rsidRPr="00DB4E68" w:rsidRDefault="00407F6B" w:rsidP="00104BBB">
            <w:pPr>
              <w:jc w:val="center"/>
              <w:rPr>
                <w:rFonts w:ascii="Times New Roman" w:hAnsi="Times New Roman" w:cs="Times New Roman"/>
                <w:b/>
                <w:bCs/>
                <w:sz w:val="28"/>
                <w:szCs w:val="28"/>
              </w:rPr>
            </w:pPr>
            <w:r>
              <w:rPr>
                <w:rFonts w:ascii="Times New Roman" w:hAnsi="Times New Roman" w:cs="Times New Roman"/>
                <w:sz w:val="28"/>
                <w:szCs w:val="28"/>
              </w:rPr>
              <w:t>6</w:t>
            </w:r>
          </w:p>
        </w:tc>
        <w:tc>
          <w:tcPr>
            <w:tcW w:w="2543" w:type="dxa"/>
          </w:tcPr>
          <w:p w14:paraId="1987BF17" w14:textId="77777777" w:rsidR="00407F6B" w:rsidRDefault="000E1475" w:rsidP="0003214B">
            <w:pPr>
              <w:jc w:val="both"/>
              <w:rPr>
                <w:rFonts w:ascii="Times New Roman" w:hAnsi="Times New Roman" w:cs="Times New Roman"/>
                <w:sz w:val="28"/>
                <w:szCs w:val="28"/>
              </w:rPr>
            </w:pPr>
            <w:r>
              <w:rPr>
                <w:rFonts w:ascii="Times New Roman" w:hAnsi="Times New Roman" w:cs="Times New Roman"/>
                <w:sz w:val="28"/>
                <w:szCs w:val="28"/>
              </w:rPr>
              <w:t>Triển khai mô hình thúc đẩy thương mại điện tử và chống thất thu thuế</w:t>
            </w:r>
          </w:p>
        </w:tc>
        <w:tc>
          <w:tcPr>
            <w:tcW w:w="4380" w:type="dxa"/>
          </w:tcPr>
          <w:p w14:paraId="07BA9C3E" w14:textId="77777777" w:rsidR="00407F6B" w:rsidRPr="00DB4E68" w:rsidRDefault="00407F6B" w:rsidP="00104BBB">
            <w:pPr>
              <w:rPr>
                <w:b/>
                <w:bCs/>
              </w:rPr>
            </w:pPr>
            <w:r>
              <w:rPr>
                <w:rFonts w:ascii="Times New Roman" w:hAnsi="Times New Roman" w:cs="Times New Roman"/>
                <w:sz w:val="28"/>
                <w:szCs w:val="28"/>
              </w:rPr>
              <w:t>Bước 1: Thuế tỉnh chủ trì, phối hợp Sở Công Thương, Công an tỉnh rà soát hộ kinh doanh, cá nhân kinh doanh, người bán hàng trên sàn thương mại điện tử, mạng xã hội; đối chiếu mã số thuế với số định danh cá nhân qua CSDLQG về dân cư.</w:t>
            </w:r>
          </w:p>
          <w:p w14:paraId="1D08A38F"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Thuế tỉnh hỗ trợ hộ kinh doanh sử dụng hóa đơn điện tử khởi tạo từ máy tính tiền theo Nghị định 70/2025/NĐ-CP, kê khai, nộp thuế điện tử; Ngân hàng Nhà nước chi nhánh Khu vực chỉ đạo mở tài khoản thanh toán định danh.</w:t>
            </w:r>
          </w:p>
          <w:p w14:paraId="6F775ECB"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Công Thương phối hợp Thuế tỉnh, Công an tỉnh kết nối dữ liệu sàn thương mại điện tử, ngân hàng, đơn vị vận chuyển với cơ quan thuế; định danh người bán bằng VNeID theo chỉ tiêu tại Quyết định 826/QĐ-TTg (100% doanh nghiệp, hộ kinh doanh trên sàn được định danh điện tử và kết nối thông tin với cơ quan thuế).</w:t>
            </w:r>
          </w:p>
          <w:p w14:paraId="517C7447"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UBND cấp xã thí điểm tại các chợ, tuyến phố thương mại, khu du lịch; Sở Công Thương hỗ trợ đưa đặc sản, sản phẩm OCOP lên sàn.</w:t>
            </w:r>
          </w:p>
          <w:p w14:paraId="2E859C3D"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Thuế tỉnh đánh giá số hộ sử dụng hóa đơn điện tử, số thu ngân sách tăng thêm, đề xuất nhân rộng.</w:t>
            </w:r>
          </w:p>
        </w:tc>
        <w:tc>
          <w:tcPr>
            <w:tcW w:w="1224" w:type="dxa"/>
          </w:tcPr>
          <w:p w14:paraId="56C79ED5" w14:textId="77777777" w:rsidR="00407F6B" w:rsidRPr="00DB4E68" w:rsidRDefault="00407F6B" w:rsidP="00104BBB">
            <w:pPr>
              <w:rPr>
                <w:b/>
                <w:bCs/>
              </w:rPr>
            </w:pPr>
          </w:p>
        </w:tc>
        <w:tc>
          <w:tcPr>
            <w:tcW w:w="883" w:type="dxa"/>
          </w:tcPr>
          <w:p w14:paraId="432546F1" w14:textId="77777777" w:rsidR="00407F6B" w:rsidRPr="00DB4E68" w:rsidRDefault="00407F6B" w:rsidP="00104BBB">
            <w:pPr>
              <w:rPr>
                <w:b/>
                <w:bCs/>
              </w:rPr>
            </w:pPr>
          </w:p>
        </w:tc>
      </w:tr>
      <w:tr w:rsidR="00635D9C" w14:paraId="3887C1D6" w14:textId="77777777" w:rsidTr="00231E4E">
        <w:tc>
          <w:tcPr>
            <w:tcW w:w="746" w:type="dxa"/>
          </w:tcPr>
          <w:p w14:paraId="3778DF64" w14:textId="77777777" w:rsidR="00635D9C" w:rsidRPr="00DB4E68" w:rsidRDefault="00635D9C" w:rsidP="00104BBB">
            <w:pPr>
              <w:jc w:val="center"/>
              <w:rPr>
                <w:rFonts w:ascii="Times New Roman" w:hAnsi="Times New Roman" w:cs="Times New Roman"/>
                <w:b/>
                <w:bCs/>
                <w:sz w:val="28"/>
                <w:szCs w:val="28"/>
              </w:rPr>
            </w:pPr>
            <w:r>
              <w:rPr>
                <w:rFonts w:ascii="Times New Roman" w:hAnsi="Times New Roman" w:cs="Times New Roman"/>
                <w:sz w:val="28"/>
                <w:szCs w:val="28"/>
              </w:rPr>
              <w:t>7</w:t>
            </w:r>
          </w:p>
        </w:tc>
        <w:tc>
          <w:tcPr>
            <w:tcW w:w="2543" w:type="dxa"/>
          </w:tcPr>
          <w:p w14:paraId="331EBEB8" w14:textId="77777777" w:rsidR="00635D9C" w:rsidRDefault="00195082" w:rsidP="0003214B">
            <w:pPr>
              <w:jc w:val="both"/>
              <w:rPr>
                <w:rFonts w:ascii="Times New Roman" w:hAnsi="Times New Roman" w:cs="Times New Roman"/>
                <w:sz w:val="28"/>
                <w:szCs w:val="28"/>
              </w:rPr>
            </w:pPr>
            <w:r>
              <w:rPr>
                <w:rFonts w:ascii="Times New Roman" w:hAnsi="Times New Roman" w:cs="Times New Roman"/>
                <w:sz w:val="28"/>
                <w:szCs w:val="28"/>
              </w:rPr>
              <w:t>Thúc đẩy thanh toán không dùng tiền mặt</w:t>
            </w:r>
          </w:p>
        </w:tc>
        <w:tc>
          <w:tcPr>
            <w:tcW w:w="4380" w:type="dxa"/>
          </w:tcPr>
          <w:p w14:paraId="3D8765F2" w14:textId="77777777" w:rsidR="00635D9C" w:rsidRPr="00DB4E68" w:rsidRDefault="00635D9C" w:rsidP="00104BBB">
            <w:pPr>
              <w:rPr>
                <w:b/>
                <w:bCs/>
              </w:rPr>
            </w:pPr>
            <w:r>
              <w:rPr>
                <w:rFonts w:ascii="Times New Roman" w:hAnsi="Times New Roman" w:cs="Times New Roman"/>
                <w:sz w:val="28"/>
                <w:szCs w:val="28"/>
              </w:rPr>
              <w:t>Bước 1: Ngân hàng Nhà nước chi nhánh Khu vực chủ trì, phối hợp Sở Tài chính, Sở Y tế, Sở Giáo dục và Đào tạo rà soát tỷ lệ người dân có tài khoản thanh toán và các điểm thu (viện phí, học phí, phí TTHC, chợ, bến xe, bãi đỗ) chưa chấp nhận thanh toán điện tử.</w:t>
            </w:r>
          </w:p>
          <w:p w14:paraId="0E5ECB3C"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Ngân hàng Nhà nước chi nhánh Khu vực chỉ đạo các ngân hàng, trung gian thanh toán phủ mã QR, thiết bị chấp nhận thanh toán; Trung tâm Phục vụ hành chính công tỉnh tích hợp thanh toán phí, lệ phí trên Cổng Dịch vụ công, VNeID theo chỉ tiêu tại Quyết định 826/QĐ-TTg (thanh toán trực tuyến trong dịch vụ công 60% năm 2026, 80% năm 2030).</w:t>
            </w:r>
          </w:p>
          <w:p w14:paraId="65A779DD"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Công an tỉnh phối hợp các ngân hàng xác thực sinh trắc học tài khoản bằng thẻ căn cước, VNeID để phòng ngừa lừa đảo, tài khoản không chính chủ; mở rộng mô hình thẻ căn cước thay thẻ ngân hàng theo chỉ tiêu tại Quyết định 826/QĐ-TTg.</w:t>
            </w:r>
          </w:p>
          <w:p w14:paraId="64FAEE8C"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UBND cấp xã thí điểm chợ 4.0, tuyến phố không dùng tiền mặt; Sở Y tế, Sở Giáo dục và Đào tạo triển khai thanh toán viện phí, học phí không dùng tiền mặt tại bệnh viện, trường học theo chỉ tiêu tại Quyết định 826/QĐ-TTg.</w:t>
            </w:r>
          </w:p>
          <w:p w14:paraId="099E53D8"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Ngân hàng Nhà nước chi nhánh Khu vực tổng hợp tỷ lệ giao dịch không dùng tiền mặt, đề xuất nhân rộng.</w:t>
            </w:r>
          </w:p>
        </w:tc>
        <w:tc>
          <w:tcPr>
            <w:tcW w:w="1224" w:type="dxa"/>
          </w:tcPr>
          <w:p w14:paraId="1A0336ED" w14:textId="77777777" w:rsidR="00635D9C" w:rsidRPr="00DB4E68" w:rsidRDefault="00635D9C" w:rsidP="00104BBB">
            <w:pPr>
              <w:rPr>
                <w:b/>
                <w:bCs/>
              </w:rPr>
            </w:pPr>
          </w:p>
        </w:tc>
        <w:tc>
          <w:tcPr>
            <w:tcW w:w="883" w:type="dxa"/>
          </w:tcPr>
          <w:p w14:paraId="085ED115" w14:textId="77777777" w:rsidR="00635D9C" w:rsidRPr="00DB4E68" w:rsidRDefault="00635D9C" w:rsidP="00104BBB">
            <w:pPr>
              <w:rPr>
                <w:b/>
                <w:bCs/>
              </w:rPr>
            </w:pPr>
          </w:p>
        </w:tc>
      </w:tr>
      <w:tr w:rsidR="00730764" w14:paraId="1FF85B90" w14:textId="77777777" w:rsidTr="00231E4E">
        <w:tc>
          <w:tcPr>
            <w:tcW w:w="746" w:type="dxa"/>
          </w:tcPr>
          <w:p w14:paraId="4B23F2DA" w14:textId="77777777" w:rsidR="00730764" w:rsidRPr="00DB4E68" w:rsidRDefault="00730764" w:rsidP="00104BBB">
            <w:pPr>
              <w:jc w:val="center"/>
              <w:rPr>
                <w:rFonts w:ascii="Times New Roman" w:hAnsi="Times New Roman" w:cs="Times New Roman"/>
                <w:b/>
                <w:bCs/>
                <w:sz w:val="28"/>
                <w:szCs w:val="28"/>
              </w:rPr>
            </w:pPr>
            <w:r>
              <w:rPr>
                <w:rFonts w:ascii="Times New Roman" w:hAnsi="Times New Roman" w:cs="Times New Roman"/>
                <w:sz w:val="28"/>
                <w:szCs w:val="28"/>
              </w:rPr>
              <w:t>8</w:t>
            </w:r>
          </w:p>
        </w:tc>
        <w:tc>
          <w:tcPr>
            <w:tcW w:w="2543" w:type="dxa"/>
          </w:tcPr>
          <w:p w14:paraId="3D28734E" w14:textId="77777777" w:rsidR="00730764" w:rsidRDefault="00730764" w:rsidP="0003214B">
            <w:pPr>
              <w:jc w:val="both"/>
              <w:rPr>
                <w:rFonts w:ascii="Times New Roman" w:hAnsi="Times New Roman" w:cs="Times New Roman"/>
                <w:sz w:val="28"/>
                <w:szCs w:val="28"/>
              </w:rPr>
            </w:pPr>
            <w:r>
              <w:rPr>
                <w:rFonts w:ascii="Times New Roman" w:hAnsi="Times New Roman" w:cs="Times New Roman"/>
                <w:sz w:val="28"/>
                <w:szCs w:val="28"/>
              </w:rPr>
              <w:t xml:space="preserve">Sàn lao động việc làm </w:t>
            </w:r>
          </w:p>
        </w:tc>
        <w:tc>
          <w:tcPr>
            <w:tcW w:w="4380" w:type="dxa"/>
          </w:tcPr>
          <w:p w14:paraId="53DC5692" w14:textId="77777777" w:rsidR="00730764" w:rsidRPr="00DB4E68" w:rsidRDefault="00730764" w:rsidP="00104BBB">
            <w:pPr>
              <w:rPr>
                <w:b/>
                <w:bCs/>
              </w:rPr>
            </w:pPr>
            <w:r>
              <w:rPr>
                <w:rFonts w:ascii="Times New Roman" w:hAnsi="Times New Roman" w:cs="Times New Roman"/>
                <w:sz w:val="28"/>
                <w:szCs w:val="28"/>
              </w:rPr>
              <w:t>Bước 1: Sở Nội vụ chủ trì, phối hợp Công an tỉnh rà soát dữ liệu người lao động, người thất nghiệp, nhu cầu tuyển dụng của doanh nghiệp; làm sạch theo CSDLQG về dân cư.</w:t>
            </w:r>
          </w:p>
          <w:p w14:paraId="46F1F3B5"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Nội vụ xây dựng hoặc kết nối sàn giao dịch việc làm trực tuyến của tỉnh với hệ thống của Bộ Nội vụ; Công an tỉnh phối hợp Bộ Công an định danh người lao động, doanh nghiệp bằng VNeID theo Quyết định 826/QĐ-TTg.</w:t>
            </w:r>
          </w:p>
          <w:p w14:paraId="4B1F4A55"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Nội vụ phối hợp BHXH khu vực, Sở Giáo dục và Đào tạo kết nối dữ liệu bảo hiểm, đào tạo nghề để khớp nối cung cầu lao động; cung cấp thông tin việc làm trên VNeID.</w:t>
            </w:r>
          </w:p>
          <w:p w14:paraId="0A738815"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Sở Nội vụ phối hợp Ban Quản lý khu kinh tế, khu công nghiệp thí điểm phiên giao dịch việc làm trực tuyến.</w:t>
            </w:r>
          </w:p>
          <w:p w14:paraId="0D384202"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Nội vụ đánh giá số lượt kết nối thành công, tỷ lệ lao động được tư vấn, đề xuất nhân rộng.</w:t>
            </w:r>
          </w:p>
        </w:tc>
        <w:tc>
          <w:tcPr>
            <w:tcW w:w="1224" w:type="dxa"/>
          </w:tcPr>
          <w:p w14:paraId="4248F8EE" w14:textId="77777777" w:rsidR="00730764" w:rsidRPr="00DB4E68" w:rsidRDefault="00730764" w:rsidP="00104BBB">
            <w:pPr>
              <w:rPr>
                <w:b/>
                <w:bCs/>
              </w:rPr>
            </w:pPr>
          </w:p>
        </w:tc>
        <w:tc>
          <w:tcPr>
            <w:tcW w:w="883" w:type="dxa"/>
          </w:tcPr>
          <w:p w14:paraId="048290C4" w14:textId="77777777" w:rsidR="00730764" w:rsidRPr="00DB4E68" w:rsidRDefault="00730764" w:rsidP="00104BBB">
            <w:pPr>
              <w:rPr>
                <w:b/>
                <w:bCs/>
              </w:rPr>
            </w:pPr>
          </w:p>
        </w:tc>
      </w:tr>
      <w:tr w:rsidR="00891F9D" w14:paraId="2C70E6B2" w14:textId="77777777" w:rsidTr="00231E4E">
        <w:tc>
          <w:tcPr>
            <w:tcW w:w="746" w:type="dxa"/>
          </w:tcPr>
          <w:p w14:paraId="15DD6B2C" w14:textId="77777777" w:rsidR="00891F9D" w:rsidRPr="00DB4E68" w:rsidRDefault="00891F9D" w:rsidP="00104BBB">
            <w:pPr>
              <w:jc w:val="center"/>
              <w:rPr>
                <w:rFonts w:ascii="Times New Roman" w:hAnsi="Times New Roman" w:cs="Times New Roman"/>
                <w:b/>
                <w:bCs/>
                <w:sz w:val="28"/>
                <w:szCs w:val="28"/>
              </w:rPr>
            </w:pPr>
            <w:r>
              <w:rPr>
                <w:rFonts w:ascii="Times New Roman" w:hAnsi="Times New Roman" w:cs="Times New Roman"/>
                <w:sz w:val="28"/>
                <w:szCs w:val="28"/>
              </w:rPr>
              <w:t>9</w:t>
            </w:r>
          </w:p>
        </w:tc>
        <w:tc>
          <w:tcPr>
            <w:tcW w:w="2543" w:type="dxa"/>
          </w:tcPr>
          <w:p w14:paraId="6A6531E0" w14:textId="77777777" w:rsidR="00891F9D" w:rsidRDefault="00891F9D" w:rsidP="0003214B">
            <w:pPr>
              <w:jc w:val="both"/>
              <w:rPr>
                <w:rFonts w:ascii="Times New Roman" w:hAnsi="Times New Roman" w:cs="Times New Roman"/>
                <w:sz w:val="28"/>
                <w:szCs w:val="28"/>
              </w:rPr>
            </w:pPr>
            <w:r>
              <w:rPr>
                <w:rFonts w:ascii="Times New Roman" w:hAnsi="Times New Roman" w:cs="Times New Roman"/>
                <w:sz w:val="28"/>
                <w:szCs w:val="28"/>
              </w:rPr>
              <w:t>Truy xuất nguồn gốc hóa chất, tiền chất gắn với an toàn thực phẩm</w:t>
            </w:r>
          </w:p>
        </w:tc>
        <w:tc>
          <w:tcPr>
            <w:tcW w:w="4380" w:type="dxa"/>
          </w:tcPr>
          <w:p w14:paraId="473755BC" w14:textId="77777777" w:rsidR="00891F9D" w:rsidRPr="00DB4E68" w:rsidRDefault="00891F9D" w:rsidP="00104BBB">
            <w:pPr>
              <w:rPr>
                <w:b/>
                <w:bCs/>
              </w:rPr>
            </w:pPr>
            <w:r>
              <w:rPr>
                <w:rFonts w:ascii="Times New Roman" w:hAnsi="Times New Roman" w:cs="Times New Roman"/>
                <w:sz w:val="28"/>
                <w:szCs w:val="28"/>
              </w:rPr>
              <w:t>Bước 1: Sở Công Thương chủ trì, phối hợp Sở Y tế, Sở Nông nghiệp và Môi trường, Công an tỉnh rà soát cơ sở sản xuất, kinh doanh, sử dụng hóa chất, tiền chất, phụ gia thực phẩm; đối chiếu chủ cơ sở với CSDLQG về dân cư, gắn mã định danh địa điểm cơ sở theo Nghị định 326/2026/NĐ-CP.</w:t>
            </w:r>
          </w:p>
          <w:p w14:paraId="30E0F4B3"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Công Thương xây dựng quy trình khai báo, cập nhật dữ liệu mua bán, sử dụng hóa chất, tiền chất theo lô trên nền tảng số theo Luật Hóa chất số 69/2025/QH15 và văn bản hướng dẫn thi hành.</w:t>
            </w:r>
          </w:p>
          <w:p w14:paraId="411843FB"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Khoa học và Công nghệ kết nối dữ liệu với Công an tỉnh, Sở Y tế phục vụ kiểm tra, truy xuất khi có sự cố an toàn thực phẩm; ứng dụng CSDL định danh địa điểm phục vụ quản lý ngành nghề, an ninh trật tự theo Nghị định 326/2026/NĐ-CP.</w:t>
            </w:r>
          </w:p>
          <w:p w14:paraId="5AF4BC90"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Sở Công Thương thí điểm với nhóm hóa chất, tiền chất nguy cơ cao; tuyên truyền cơ sở tự nguyện khai báo.</w:t>
            </w:r>
          </w:p>
          <w:p w14:paraId="79F2CBFB"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Công Thương đánh giá tỷ lệ cơ sở khai báo, số vụ việc phát hiện qua dữ liệu, đề xuất nhân rộng.</w:t>
            </w:r>
          </w:p>
        </w:tc>
        <w:tc>
          <w:tcPr>
            <w:tcW w:w="1224" w:type="dxa"/>
          </w:tcPr>
          <w:p w14:paraId="72885D0F" w14:textId="77777777" w:rsidR="00891F9D" w:rsidRPr="00DB4E68" w:rsidRDefault="00891F9D" w:rsidP="00104BBB">
            <w:pPr>
              <w:rPr>
                <w:b/>
                <w:bCs/>
              </w:rPr>
            </w:pPr>
          </w:p>
        </w:tc>
        <w:tc>
          <w:tcPr>
            <w:tcW w:w="883" w:type="dxa"/>
          </w:tcPr>
          <w:p w14:paraId="7466F278" w14:textId="77777777" w:rsidR="00891F9D" w:rsidRPr="00DB4E68" w:rsidRDefault="00891F9D" w:rsidP="00104BBB">
            <w:pPr>
              <w:rPr>
                <w:b/>
                <w:bCs/>
              </w:rPr>
            </w:pPr>
          </w:p>
        </w:tc>
      </w:tr>
      <w:tr w:rsidR="003D41F9" w14:paraId="51054446" w14:textId="77777777" w:rsidTr="00231E4E">
        <w:tc>
          <w:tcPr>
            <w:tcW w:w="746" w:type="dxa"/>
          </w:tcPr>
          <w:p w14:paraId="024F134F" w14:textId="77777777" w:rsidR="003D41F9" w:rsidRPr="00DB4E68" w:rsidRDefault="003D41F9" w:rsidP="00104BBB">
            <w:pPr>
              <w:jc w:val="center"/>
              <w:rPr>
                <w:rFonts w:ascii="Times New Roman" w:hAnsi="Times New Roman" w:cs="Times New Roman"/>
                <w:b/>
                <w:bCs/>
                <w:sz w:val="28"/>
                <w:szCs w:val="28"/>
              </w:rPr>
            </w:pPr>
            <w:r>
              <w:rPr>
                <w:rFonts w:ascii="Times New Roman" w:hAnsi="Times New Roman" w:cs="Times New Roman"/>
                <w:sz w:val="28"/>
                <w:szCs w:val="28"/>
              </w:rPr>
              <w:t>10</w:t>
            </w:r>
          </w:p>
        </w:tc>
        <w:tc>
          <w:tcPr>
            <w:tcW w:w="2543" w:type="dxa"/>
          </w:tcPr>
          <w:p w14:paraId="2EA46C9B" w14:textId="77777777" w:rsidR="003D41F9" w:rsidRDefault="00A61538" w:rsidP="0003214B">
            <w:pPr>
              <w:jc w:val="both"/>
              <w:rPr>
                <w:rFonts w:ascii="Times New Roman" w:hAnsi="Times New Roman" w:cs="Times New Roman"/>
                <w:sz w:val="28"/>
                <w:szCs w:val="28"/>
              </w:rPr>
            </w:pPr>
            <w:r>
              <w:rPr>
                <w:rFonts w:ascii="Times New Roman" w:hAnsi="Times New Roman" w:cs="Times New Roman"/>
                <w:sz w:val="28"/>
                <w:szCs w:val="28"/>
              </w:rPr>
              <w:t>Triển khai giải pháp định danh tàu thuyền, phòng chống khai thác thủy sản bất hợp pháp và gỡ thẻ vàng IUU</w:t>
            </w:r>
          </w:p>
        </w:tc>
        <w:tc>
          <w:tcPr>
            <w:tcW w:w="4380" w:type="dxa"/>
          </w:tcPr>
          <w:p w14:paraId="74E744E8" w14:textId="77777777" w:rsidR="003D41F9" w:rsidRPr="00DB4E68" w:rsidRDefault="003D41F9" w:rsidP="00104BBB">
            <w:pPr>
              <w:rPr>
                <w:b/>
                <w:bCs/>
              </w:rPr>
            </w:pPr>
            <w:r>
              <w:rPr>
                <w:rFonts w:ascii="Times New Roman" w:hAnsi="Times New Roman" w:cs="Times New Roman"/>
                <w:sz w:val="28"/>
                <w:szCs w:val="28"/>
              </w:rPr>
              <w:t>Bước 1: Sở Nông nghiệp và Môi trường chủ trì, phối hợp Bộ Chỉ huy Bộ đội Biên phòng tỉnh, Công an tỉnh rà soát đội tàu cá, tình trạng đăng ký, đăng kiểm, giấy phép khai thác trên hệ thống VNFishbase; làm sạch dữ liệu chủ tàu, thuyền viên theo CSDLQG về dân cư.</w:t>
            </w:r>
          </w:p>
          <w:p w14:paraId="674B7DE0"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Công an tỉnh phối hợp Bộ Công an, Sở Nông nghiệp và Môi trường định danh tàu cá, chủ tàu gắn với VNeID; cập nhật dữ liệu giám sát hành trình (VMS), xuất nhập cảng trên hệ thống eCDT.</w:t>
            </w:r>
          </w:p>
          <w:p w14:paraId="5628F57B"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Nông nghiệp và Môi trường triển khai nhật ký khai thác thủy sản điện tử theo phạm vi, đối tượng và lộ trình quy định tại Thông tư 81/2025/TT-BNNMT; không ấn định mốc riêng của địa phương nếu chưa có căn cứ hướng dẫn cụ thể.</w:t>
            </w:r>
          </w:p>
          <w:p w14:paraId="7C5E5A3A"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Ban quản lý cảng cá phối hợp Bộ đội Biên phòng thí điểm kiểm soát tàu xuất, nhập bến và truy xuất sản lượng qua dữ liệu điện tử.</w:t>
            </w:r>
          </w:p>
          <w:p w14:paraId="4AB86E83"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Nông nghiệp và Môi trường đánh giá tỷ lệ tàu có nhật ký điện tử, tỷ lệ tàu mất kết nối VMS được xử lý, báo cáo Ban Chỉ đạo chống khai thác IUU của tỉnh để nhân rộng.</w:t>
            </w:r>
          </w:p>
        </w:tc>
        <w:tc>
          <w:tcPr>
            <w:tcW w:w="1224" w:type="dxa"/>
          </w:tcPr>
          <w:p w14:paraId="207472C8" w14:textId="77777777" w:rsidR="003D41F9" w:rsidRPr="00DB4E68" w:rsidRDefault="003D41F9" w:rsidP="00104BBB">
            <w:pPr>
              <w:rPr>
                <w:b/>
                <w:bCs/>
              </w:rPr>
            </w:pPr>
          </w:p>
        </w:tc>
        <w:tc>
          <w:tcPr>
            <w:tcW w:w="883" w:type="dxa"/>
          </w:tcPr>
          <w:p w14:paraId="2E64184E" w14:textId="77777777" w:rsidR="003D41F9" w:rsidRPr="00DB4E68" w:rsidRDefault="003D41F9" w:rsidP="00104BBB">
            <w:pPr>
              <w:rPr>
                <w:b/>
                <w:bCs/>
              </w:rPr>
            </w:pPr>
          </w:p>
        </w:tc>
      </w:tr>
      <w:tr w:rsidR="00A61538" w14:paraId="54F1E29D" w14:textId="77777777" w:rsidTr="00231E4E">
        <w:tc>
          <w:tcPr>
            <w:tcW w:w="746" w:type="dxa"/>
          </w:tcPr>
          <w:p w14:paraId="52190666" w14:textId="77777777" w:rsidR="00A61538" w:rsidRPr="00DB4E68" w:rsidRDefault="00A61538" w:rsidP="00104BBB">
            <w:pPr>
              <w:jc w:val="center"/>
              <w:rPr>
                <w:rFonts w:ascii="Times New Roman" w:hAnsi="Times New Roman" w:cs="Times New Roman"/>
                <w:b/>
                <w:bCs/>
                <w:sz w:val="28"/>
                <w:szCs w:val="28"/>
              </w:rPr>
            </w:pPr>
            <w:r>
              <w:rPr>
                <w:rFonts w:ascii="Times New Roman" w:hAnsi="Times New Roman" w:cs="Times New Roman"/>
                <w:sz w:val="28"/>
                <w:szCs w:val="28"/>
              </w:rPr>
              <w:t>11</w:t>
            </w:r>
          </w:p>
        </w:tc>
        <w:tc>
          <w:tcPr>
            <w:tcW w:w="2543" w:type="dxa"/>
          </w:tcPr>
          <w:p w14:paraId="25175025" w14:textId="77777777" w:rsidR="00A61538" w:rsidRDefault="00A61538" w:rsidP="0003214B">
            <w:pPr>
              <w:jc w:val="both"/>
              <w:rPr>
                <w:rFonts w:ascii="Times New Roman" w:hAnsi="Times New Roman" w:cs="Times New Roman"/>
                <w:sz w:val="28"/>
                <w:szCs w:val="28"/>
              </w:rPr>
            </w:pPr>
            <w:r>
              <w:rPr>
                <w:rFonts w:ascii="Times New Roman" w:hAnsi="Times New Roman" w:cs="Times New Roman"/>
                <w:sz w:val="28"/>
                <w:szCs w:val="28"/>
              </w:rPr>
              <w:t xml:space="preserve">Bản sao số trên nền tảng định danh địa điểm gắn với kinh tế tầm thấp </w:t>
            </w:r>
          </w:p>
        </w:tc>
        <w:tc>
          <w:tcPr>
            <w:tcW w:w="4380" w:type="dxa"/>
          </w:tcPr>
          <w:p w14:paraId="0A6A7429" w14:textId="77777777" w:rsidR="00A61538" w:rsidRPr="00DB4E68" w:rsidRDefault="00A61538" w:rsidP="00104BBB">
            <w:pPr>
              <w:rPr>
                <w:b/>
                <w:bCs/>
              </w:rPr>
            </w:pPr>
            <w:r>
              <w:rPr>
                <w:rFonts w:ascii="Times New Roman" w:hAnsi="Times New Roman" w:cs="Times New Roman"/>
                <w:sz w:val="28"/>
                <w:szCs w:val="28"/>
              </w:rPr>
              <w:t>Bước 1: Sở Khoa học và Công nghệ chủ trì, phối hợp Sở Xây dựng, Sở Nông nghiệp và Môi trường, Công an tỉnh rà soát dữ liệu bản đồ, địa chỉ số, quy hoạch không gian, hạ tầng đô thị; xác định khu vực thí điểm. Công an tỉnh phối hợp Bộ Công an khai thác CSDL định danh địa điểm, thực hiện định danh đối với công trình, thửa đất và các đối tượng thuộc danh mục theo Nghị định 326/2026/NĐ-CP; mã định danh địa điểm gồm 12 chữ số; đồng thời phối hợp thu thập, tạo lập dữ liệu bản đồ nền, dữ liệu không gian phục vụ bản sao số theo quy định.</w:t>
            </w:r>
          </w:p>
          <w:p w14:paraId="30F6FEC5"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Công an tỉnh phối hợp Bộ Công an gắn mã định danh địa điểm cho công trình, khu đất, hạ tầng theo Nghị định 326/2026/NĐ-CP; UBND tỉnh chia sẻ dữ liệu bản đồ hiện có cho Bộ Công an theo Nghị định này.</w:t>
            </w:r>
          </w:p>
          <w:p w14:paraId="0E98960C"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Khoa học và Công nghệ xây dựng bản sao số (mô hình 3D, các lớp dữ liệu) của khu vực thí điểm theo Quyết định 826/QĐ-TTg; phối hợp Bộ Chỉ huy Quân sự tỉnh, Sở Xây dựng xác định hành lang, vùng bay cho thiết bị bay không người lái phục vụ giao hàng, giám sát, nông nghiệp (kinh tế tầm thấp) theo quy định về quản lý tàu bay không người lái.</w:t>
            </w:r>
          </w:p>
          <w:p w14:paraId="0EC112F8"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Ban Quản lý khu kinh tế, khu công nghiệp phối hợp doanh nghiệp thí điểm theo mô hình 3 nhà.</w:t>
            </w:r>
          </w:p>
          <w:p w14:paraId="200167F2"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Khoa học và Công nghệ đánh giá số địa điểm được định danh, số ứng dụng khai thác bản sao số; đề xuất nhân rộng; theo dõi chỉ tiêu tại Quyết định 826/QĐ-TTg về tỷ lệ phổ cập địa chỉ số, định danh địa điểm đối với nhà ở và trụ sở cơ quan, tổ chức đạt 100% vào năm 2030.</w:t>
            </w:r>
          </w:p>
        </w:tc>
        <w:tc>
          <w:tcPr>
            <w:tcW w:w="1224" w:type="dxa"/>
          </w:tcPr>
          <w:p w14:paraId="70FD7D10" w14:textId="77777777" w:rsidR="00A61538" w:rsidRPr="00DB4E68" w:rsidRDefault="00A61538" w:rsidP="00104BBB">
            <w:pPr>
              <w:rPr>
                <w:b/>
                <w:bCs/>
              </w:rPr>
            </w:pPr>
          </w:p>
        </w:tc>
        <w:tc>
          <w:tcPr>
            <w:tcW w:w="883" w:type="dxa"/>
          </w:tcPr>
          <w:p w14:paraId="47B3B9F6" w14:textId="77777777" w:rsidR="00A61538" w:rsidRPr="00DB4E68" w:rsidRDefault="00A61538" w:rsidP="00104BBB">
            <w:pPr>
              <w:rPr>
                <w:b/>
                <w:bCs/>
              </w:rPr>
            </w:pPr>
          </w:p>
        </w:tc>
      </w:tr>
      <w:tr w:rsidR="0038739B" w14:paraId="5171B4E2" w14:textId="77777777" w:rsidTr="00231E4E">
        <w:tc>
          <w:tcPr>
            <w:tcW w:w="746" w:type="dxa"/>
          </w:tcPr>
          <w:p w14:paraId="5E8F8F7A" w14:textId="77777777" w:rsidR="0038739B" w:rsidRPr="00DB4E68" w:rsidRDefault="0038739B" w:rsidP="0038739B">
            <w:pPr>
              <w:jc w:val="center"/>
              <w:rPr>
                <w:rFonts w:ascii="Times New Roman" w:hAnsi="Times New Roman" w:cs="Times New Roman"/>
                <w:b/>
                <w:bCs/>
                <w:sz w:val="28"/>
                <w:szCs w:val="28"/>
              </w:rPr>
            </w:pPr>
            <w:r>
              <w:rPr>
                <w:rFonts w:ascii="Times New Roman" w:hAnsi="Times New Roman" w:cs="Times New Roman"/>
                <w:sz w:val="28"/>
                <w:szCs w:val="28"/>
              </w:rPr>
              <w:t>12</w:t>
            </w:r>
          </w:p>
        </w:tc>
        <w:tc>
          <w:tcPr>
            <w:tcW w:w="2543" w:type="dxa"/>
          </w:tcPr>
          <w:p w14:paraId="4480317B" w14:textId="77777777" w:rsidR="0038739B" w:rsidRDefault="0038739B" w:rsidP="0038739B">
            <w:pPr>
              <w:jc w:val="both"/>
              <w:rPr>
                <w:rFonts w:ascii="Times New Roman" w:hAnsi="Times New Roman" w:cs="Times New Roman"/>
                <w:sz w:val="28"/>
                <w:szCs w:val="28"/>
              </w:rPr>
            </w:pPr>
            <w:r>
              <w:rPr>
                <w:rFonts w:ascii="Times New Roman" w:hAnsi="Times New Roman" w:cs="Times New Roman"/>
                <w:sz w:val="28"/>
                <w:szCs w:val="28"/>
              </w:rPr>
              <w:t>Xây dựng các bộ dữ liệu mở, dữ liệu ẩn danh phục vụ nghiên cứu khoa học, đổi mới sáng tạo</w:t>
            </w:r>
          </w:p>
        </w:tc>
        <w:tc>
          <w:tcPr>
            <w:tcW w:w="4380" w:type="dxa"/>
          </w:tcPr>
          <w:p w14:paraId="04F726AF" w14:textId="77777777" w:rsidR="0038739B" w:rsidRPr="00DB4E68" w:rsidRDefault="0038739B" w:rsidP="0038739B">
            <w:pPr>
              <w:rPr>
                <w:b/>
                <w:bCs/>
              </w:rPr>
            </w:pPr>
            <w:r>
              <w:rPr>
                <w:rFonts w:ascii="Times New Roman" w:hAnsi="Times New Roman" w:cs="Times New Roman"/>
                <w:sz w:val="28"/>
                <w:szCs w:val="28"/>
              </w:rPr>
              <w:t>Bước 1: Sở Khoa học và Công nghệ chủ trì, phối hợp các sở, ngành rà soát các CSDL của tỉnh, phân loại dữ liệu có thể mở và dữ liệu cần ẩn danh hóa theo Luật Dữ liệu số 60/2024/QH15, Luật Bảo vệ dữ liệu cá nhân số 91/2025/QH15 và Nghị định 356/2025/NĐ-CP. Công an tỉnh phối hợp Bộ Công an, Bộ Khoa học và Công nghệ khai thác các bộ dữ liệu mở, dữ liệu ẩn danh theo thẩm quyền và theo Nghị định 165/2025/NĐ-CP; bảo đảm quy trình ẩn danh hóa, khử định danh trước khi công bố, chia sẻ.</w:t>
            </w:r>
          </w:p>
          <w:p w14:paraId="1893C9BD"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Khoa học và Công nghệ tham mưu UBND tỉnh ban hành danh mục dữ liệu mở của tỉnh; xây dựng quy trình ẩn danh hóa, khử định danh trước khi công bố; Công an tỉnh thẩm định về an ninh dữ liệu.</w:t>
            </w:r>
          </w:p>
          <w:p w14:paraId="78AF1A0B"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Khoa học và Công nghệ công bố trên cổng dữ liệu mở của tỉnh, kết nối cổng dữ liệu quốc gia; cung cấp API cho viện, trường, doanh nghiệp.</w:t>
            </w:r>
          </w:p>
          <w:p w14:paraId="708715A6"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Thí điểm với dữ liệu tổng hợp về dân cư (cơ cấu dân số, biến động), giao thông, y tế, giáo dục ở mức thống kê; Công an tỉnh phối hợp Bộ Công an cung cấp dữ liệu dân cư đã ẩn danh.</w:t>
            </w:r>
          </w:p>
          <w:p w14:paraId="095672AD"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Khoa học và Công nghệ đánh giá số bộ dữ liệu mở, số lượt khai thác; gắn chỉ tiêu tại Quyết định 826/QĐ-TTg (đề tài nghiên cứu trên nền tảng dữ liệu dân cư được ứng dụng hiệu quả từ 10% năm 2026, từ 30% năm 2030).</w:t>
            </w:r>
          </w:p>
        </w:tc>
        <w:tc>
          <w:tcPr>
            <w:tcW w:w="1224" w:type="dxa"/>
          </w:tcPr>
          <w:p w14:paraId="547A0394" w14:textId="77777777" w:rsidR="0038739B" w:rsidRPr="00DB4E68" w:rsidRDefault="0038739B" w:rsidP="0038739B">
            <w:pPr>
              <w:rPr>
                <w:b/>
                <w:bCs/>
              </w:rPr>
            </w:pPr>
          </w:p>
        </w:tc>
        <w:tc>
          <w:tcPr>
            <w:tcW w:w="883" w:type="dxa"/>
          </w:tcPr>
          <w:p w14:paraId="67E82F76" w14:textId="77777777" w:rsidR="0038739B" w:rsidRPr="00DB4E68" w:rsidRDefault="0038739B" w:rsidP="0038739B">
            <w:pPr>
              <w:rPr>
                <w:b/>
                <w:bCs/>
              </w:rPr>
            </w:pPr>
          </w:p>
        </w:tc>
      </w:tr>
      <w:tr w:rsidR="0038739B" w14:paraId="235C8551" w14:textId="77777777" w:rsidTr="00231E4E">
        <w:tc>
          <w:tcPr>
            <w:tcW w:w="746" w:type="dxa"/>
          </w:tcPr>
          <w:p w14:paraId="123514FA" w14:textId="77777777" w:rsidR="0038739B" w:rsidRPr="00DB4E68" w:rsidRDefault="0038739B" w:rsidP="0038739B">
            <w:pPr>
              <w:jc w:val="center"/>
              <w:rPr>
                <w:rFonts w:ascii="Times New Roman" w:hAnsi="Times New Roman" w:cs="Times New Roman"/>
                <w:b/>
                <w:bCs/>
                <w:sz w:val="28"/>
                <w:szCs w:val="28"/>
              </w:rPr>
            </w:pPr>
            <w:r>
              <w:rPr>
                <w:rFonts w:ascii="Times New Roman" w:hAnsi="Times New Roman" w:cs="Times New Roman"/>
                <w:sz w:val="28"/>
                <w:szCs w:val="28"/>
              </w:rPr>
              <w:t>13</w:t>
            </w:r>
          </w:p>
        </w:tc>
        <w:tc>
          <w:tcPr>
            <w:tcW w:w="2543" w:type="dxa"/>
          </w:tcPr>
          <w:p w14:paraId="19726A41" w14:textId="77777777" w:rsidR="0038739B" w:rsidRPr="00EC1BBD" w:rsidRDefault="0038739B" w:rsidP="0038739B">
            <w:pPr>
              <w:jc w:val="both"/>
              <w:rPr>
                <w:rFonts w:ascii="Times New Roman" w:hAnsi="Times New Roman" w:cs="Times New Roman"/>
                <w:sz w:val="28"/>
                <w:szCs w:val="28"/>
              </w:rPr>
            </w:pPr>
            <w:r>
              <w:rPr>
                <w:rFonts w:ascii="Times New Roman" w:hAnsi="Times New Roman" w:cs="Times New Roman"/>
                <w:sz w:val="28"/>
                <w:szCs w:val="28"/>
              </w:rPr>
              <w:t>Xây dựng các phòng thí nghiệm nghiên cứu dựa trên các bộ dữ liệu mở, dữ liệu ẩn danh theo mô hình 03 nhà</w:t>
            </w:r>
          </w:p>
        </w:tc>
        <w:tc>
          <w:tcPr>
            <w:tcW w:w="4380" w:type="dxa"/>
          </w:tcPr>
          <w:p w14:paraId="5562F244" w14:textId="77777777" w:rsidR="0038739B" w:rsidRPr="00DB4E68" w:rsidRDefault="0038739B" w:rsidP="0038739B">
            <w:pPr>
              <w:rPr>
                <w:b/>
                <w:bCs/>
              </w:rPr>
            </w:pPr>
            <w:r>
              <w:rPr>
                <w:rFonts w:ascii="Times New Roman" w:hAnsi="Times New Roman" w:cs="Times New Roman"/>
                <w:sz w:val="28"/>
                <w:szCs w:val="28"/>
              </w:rPr>
              <w:t>Bước 1: Sở Khoa học và Công nghệ chủ trì, phối hợp Công an tỉnh xác định lĩnh vực ưu tiên (y tế, giáo dục, an ninh trật tự, dân cư, lao động) và đối tác viện, trường, doanh nghiệp.</w:t>
            </w:r>
          </w:p>
          <w:p w14:paraId="4FF4EC73"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Khoa học và Công nghệ tham mưu UBND tỉnh ký kết hợp tác theo mô hình 03 nhà (Nhà nước, Nhà trường, Doanh nghiệp) theo định hướng tại Quyết định 826/QĐ-TTg; xác định đề bài nghiên cứu, sản phẩm đầu ra.</w:t>
            </w:r>
          </w:p>
          <w:p w14:paraId="021FD824"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Công an tỉnh phối hợp Bộ Công an chuẩn bị bộ dữ liệu ẩn danh, môi trường thử nghiệm tách biệt hệ thống vận hành; bảo đảm an toàn thông tin, bảo vệ dữ liệu cá nhân theo Luật Bảo vệ dữ liệu cá nhân số 91/2025/QH15.</w:t>
            </w:r>
          </w:p>
          <w:p w14:paraId="1AB380D2"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Thí điểm 1 đến 2 đề tài (dự báo biến động dân số, di cư, nhu cầu dịch vụ công theo Quyết định 826/QĐ-TTg; phân tích tình hình tội phạm; tối ưu mạng lưới y tế); khuyến khích tham gia cuộc thi Data for Life.</w:t>
            </w:r>
          </w:p>
          <w:p w14:paraId="7361C46A"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Khoa học và Công nghệ đánh giá kết quả, chuyển giao sản phẩm ứng dụng cho tỉnh.</w:t>
            </w:r>
          </w:p>
        </w:tc>
        <w:tc>
          <w:tcPr>
            <w:tcW w:w="1224" w:type="dxa"/>
          </w:tcPr>
          <w:p w14:paraId="08B91C55" w14:textId="77777777" w:rsidR="0038739B" w:rsidRPr="00DB4E68" w:rsidRDefault="0038739B" w:rsidP="0038739B">
            <w:pPr>
              <w:rPr>
                <w:b/>
                <w:bCs/>
              </w:rPr>
            </w:pPr>
          </w:p>
        </w:tc>
        <w:tc>
          <w:tcPr>
            <w:tcW w:w="883" w:type="dxa"/>
          </w:tcPr>
          <w:p w14:paraId="4080AC3D" w14:textId="77777777" w:rsidR="0038739B" w:rsidRPr="00DB4E68" w:rsidRDefault="0038739B" w:rsidP="0038739B">
            <w:pPr>
              <w:rPr>
                <w:b/>
                <w:bCs/>
              </w:rPr>
            </w:pPr>
          </w:p>
        </w:tc>
      </w:tr>
      <w:tr w:rsidR="00EA035D" w14:paraId="2FBD94EC" w14:textId="77777777" w:rsidTr="00231E4E">
        <w:tc>
          <w:tcPr>
            <w:tcW w:w="746" w:type="dxa"/>
          </w:tcPr>
          <w:p w14:paraId="2F733025"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14</w:t>
            </w:r>
          </w:p>
        </w:tc>
        <w:tc>
          <w:tcPr>
            <w:tcW w:w="2543" w:type="dxa"/>
          </w:tcPr>
          <w:p w14:paraId="710ACC5C" w14:textId="77777777" w:rsidR="00855023" w:rsidRDefault="00000000">
            <w:pPr>
              <w:jc w:val="both"/>
              <w:rPr>
                <w:rFonts w:ascii="Times New Roman" w:hAnsi="Times New Roman" w:cs="Times New Roman"/>
                <w:sz w:val="28"/>
                <w:szCs w:val="28"/>
              </w:rPr>
            </w:pPr>
            <w:r>
              <w:rPr>
                <w:rFonts w:ascii="Times New Roman" w:hAnsi="Times New Roman" w:cs="Times New Roman"/>
                <w:sz w:val="28"/>
                <w:szCs w:val="28"/>
              </w:rPr>
              <w:t>Triển khai mô hình du lịch thông minh</w:t>
            </w:r>
          </w:p>
        </w:tc>
        <w:tc>
          <w:tcPr>
            <w:tcW w:w="4380" w:type="dxa"/>
          </w:tcPr>
          <w:p w14:paraId="464EEC38" w14:textId="77777777" w:rsidR="00855023" w:rsidRDefault="00000000">
            <w:pPr>
              <w:jc w:val="both"/>
              <w:rPr>
                <w:rFonts w:ascii="Times New Roman" w:hAnsi="Times New Roman" w:cs="Times New Roman"/>
                <w:sz w:val="28"/>
                <w:szCs w:val="28"/>
              </w:rPr>
            </w:pPr>
            <w:r>
              <w:rPr>
                <w:rFonts w:ascii="Times New Roman" w:hAnsi="Times New Roman" w:cs="Times New Roman"/>
                <w:sz w:val="28"/>
                <w:szCs w:val="28"/>
              </w:rPr>
              <w:t>Bước 1: Sở Văn hóa, Thể thao và Du lịch chủ trì, phối hợp UBND các xã, phường có khu, điểm du lịch rà soát hạ tầng số, hệ thống cơ sở lưu trú, cổng thông tin du lịch.</w:t>
            </w:r>
          </w:p>
          <w:p w14:paraId="5CC8F17D"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Công an tỉnh chủ trì kết nối dữ liệu khai báo lưu trú (ASM) với CSDLQG về dân cư; hướng dẫn cơ sở lưu trú xác thực khách bằng thẻ căn cước, VNeID theo Nghị định 69/2024/NĐ-CP và Quyết định 826/QĐ-TTg; kể từ ngày 28/9/2026 áp dụng các nội dung sửa đổi, bổ sung tại Nghị định 320/2026/NĐ-CP.</w:t>
            </w:r>
          </w:p>
          <w:p w14:paraId="23E53DC0"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Văn hóa, Thể thao và Du lịch phối hợp Sở Khoa học và Công nghệ xây dựng cổng, ứng dụng du lịch tích hợp bản đồ số, định danh địa điểm theo Nghị định 326/2026/NĐ-CP, gợi ý lộ trình, đặt dịch vụ, tiếp nhận phản ánh của du khách.</w:t>
            </w:r>
          </w:p>
          <w:p w14:paraId="2C7EB376"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Thí điểm tại khu du lịch trọng điểm trong mùa du lịch; Sở Công Thương hỗ trợ cơ sở lưu trú nhỏ, hộ kinh doanh đặc sản, sản phẩm OCOP lên nền tảng số.</w:t>
            </w:r>
          </w:p>
          <w:p w14:paraId="13B77F00"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Văn hóa, Thể thao và Du lịch đánh giá số lượt khách khai báo lưu trú điện tử, doanh thu qua nền tảng số, đề xuất nhân rộng.</w:t>
            </w:r>
          </w:p>
        </w:tc>
        <w:tc>
          <w:tcPr>
            <w:tcW w:w="1224" w:type="dxa"/>
          </w:tcPr>
          <w:p w14:paraId="018FE145" w14:textId="77777777" w:rsidR="00855023" w:rsidRDefault="00855023">
            <w:pPr>
              <w:jc w:val="both"/>
              <w:rPr>
                <w:rFonts w:ascii="Times New Roman" w:hAnsi="Times New Roman" w:cs="Times New Roman"/>
                <w:sz w:val="28"/>
                <w:szCs w:val="28"/>
              </w:rPr>
            </w:pPr>
          </w:p>
        </w:tc>
        <w:tc>
          <w:tcPr>
            <w:tcW w:w="883" w:type="dxa"/>
          </w:tcPr>
          <w:p w14:paraId="07C1C55F" w14:textId="77777777" w:rsidR="00855023" w:rsidRDefault="00855023">
            <w:pPr>
              <w:jc w:val="both"/>
              <w:rPr>
                <w:rFonts w:ascii="Times New Roman" w:hAnsi="Times New Roman" w:cs="Times New Roman"/>
                <w:sz w:val="28"/>
                <w:szCs w:val="28"/>
              </w:rPr>
            </w:pPr>
          </w:p>
        </w:tc>
      </w:tr>
      <w:tr w:rsidR="00EA035D" w14:paraId="59C22413" w14:textId="77777777" w:rsidTr="00231E4E">
        <w:tc>
          <w:tcPr>
            <w:tcW w:w="746" w:type="dxa"/>
          </w:tcPr>
          <w:p w14:paraId="1706E4B0"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15</w:t>
            </w:r>
          </w:p>
        </w:tc>
        <w:tc>
          <w:tcPr>
            <w:tcW w:w="2543" w:type="dxa"/>
          </w:tcPr>
          <w:p w14:paraId="7E7FDF94"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Kiosk y tế tích hợp xác thực, định danh bằng thông tin công dân trong chip thẻ căn cước và VNeID</w:t>
            </w:r>
          </w:p>
        </w:tc>
        <w:tc>
          <w:tcPr>
            <w:tcW w:w="4380" w:type="dxa"/>
          </w:tcPr>
          <w:p w14:paraId="0AB13CB3"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Sở Y tế chủ trì, tham mưu, đề xuất lựa chọn một số bệnh viện để triển khai kiosk; đề xuất đầu tư mua thiết bị, kiosk (lập danh sách đơn vị có nhu cầu; số lượng và liên hệ, gửi Bộ Công an).</w:t>
            </w:r>
          </w:p>
          <w:p w14:paraId="4C724790"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Rà soát, khảo sát, đánh giá các vị trí lắp đặt.</w:t>
            </w:r>
          </w:p>
          <w:p w14:paraId="5730436A"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Bộ Công an cùng doanh nghiệp đồng hành tích hợp giải pháp vào hệ thống quản lý của Bệnh viện.</w:t>
            </w:r>
          </w:p>
          <w:p w14:paraId="71972D1F"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4: Tổ chức triển khai, tuyên truyền (bằng nhiều hình thức: huy động, bố trí nguồn lực đoàn viên thanh niên, chính quyền phường/xã… trực tại kiosk để hướng dẫn người dân) và có hướng dẫn cách thức sử dụng kiosk bằng tài liệu tại nơi đặt thiết bị (có tổng đài hỗ trợ 24/7).</w:t>
            </w:r>
          </w:p>
          <w:p w14:paraId="4FAAE284"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5: Đánh giá kết quả triển khai và đề xuất nhân rộng.</w:t>
            </w:r>
          </w:p>
        </w:tc>
        <w:tc>
          <w:tcPr>
            <w:tcW w:w="1224" w:type="dxa"/>
          </w:tcPr>
          <w:p w14:paraId="69C0BD4A" w14:textId="77777777" w:rsidR="00855023" w:rsidRDefault="00855023">
            <w:pPr>
              <w:jc w:val="both"/>
              <w:rPr>
                <w:rFonts w:ascii="Times New Roman" w:hAnsi="Times New Roman" w:cs="Times New Roman"/>
                <w:color w:val="FF0000"/>
                <w:sz w:val="28"/>
                <w:szCs w:val="28"/>
              </w:rPr>
            </w:pPr>
          </w:p>
        </w:tc>
        <w:tc>
          <w:tcPr>
            <w:tcW w:w="883" w:type="dxa"/>
          </w:tcPr>
          <w:p w14:paraId="222AA9D5" w14:textId="77777777" w:rsidR="00855023" w:rsidRDefault="00855023">
            <w:pPr>
              <w:jc w:val="both"/>
              <w:rPr>
                <w:rFonts w:ascii="Times New Roman" w:hAnsi="Times New Roman" w:cs="Times New Roman"/>
                <w:sz w:val="28"/>
                <w:szCs w:val="28"/>
              </w:rPr>
            </w:pPr>
          </w:p>
        </w:tc>
      </w:tr>
      <w:tr w:rsidR="00EA035D" w14:paraId="7C50C19B" w14:textId="77777777" w:rsidTr="00231E4E">
        <w:tc>
          <w:tcPr>
            <w:tcW w:w="746" w:type="dxa"/>
          </w:tcPr>
          <w:p w14:paraId="07EEC2A0"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16</w:t>
            </w:r>
          </w:p>
        </w:tc>
        <w:tc>
          <w:tcPr>
            <w:tcW w:w="2543" w:type="dxa"/>
          </w:tcPr>
          <w:p w14:paraId="6DAD1FCE"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Giải pháp đặt lịch khám thông minh, liên thông hồ sơ sức khỏe điện tử, khám chữa bệnh từ xa trên VNeID</w:t>
            </w:r>
          </w:p>
        </w:tc>
        <w:tc>
          <w:tcPr>
            <w:tcW w:w="4380" w:type="dxa"/>
          </w:tcPr>
          <w:p w14:paraId="25AA1E12"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Sở Y tế chủ trì khảo sát nhu cầu người dân và Cơ sở y tế (CSYT) trên địa bàn.</w:t>
            </w:r>
          </w:p>
          <w:p w14:paraId="0A505250"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UBND tỉnh phối hợp với BCA triển khai giải pháp đặt lịch khám trên VNeID tại địa bàn, đánh giá phương án dữ liệu y tế đồng bộ, kết nối hồ sơ sức khỏe với VNeID.</w:t>
            </w:r>
          </w:p>
          <w:p w14:paraId="46727C43"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Sở Y tế thúc đẩy triển khai thí điểm tại một số bệnh viện tuyến đầu; liên thông hồ sơ sức khỏe điện tử, hướng tới chỉ tiêu tại Quyết định 826/QĐ-TTg đến năm 2030 có 100% người dân có hồ sơ sức khỏe điện tử liên thông, dùng thống nhất trong khám, chữa bệnh; tổ chức đào tạo nhân viên y tế.</w:t>
            </w:r>
          </w:p>
          <w:p w14:paraId="3115EED5"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4: Sở Y tế, Sở KHCN và các tổ chức chính trị, xã hội (Đoàn Thanh niên, Hội Phụ nữ, Hội Cựu chiến binh, Hội Nông dân, Liên đoàn Lao động, Hội Chữ thập đỏ), tuyên truyền về tiện ích và hướng dẫn người dân đặt lịch khám, đăng ký khám trực tuyến với bác sĩ; tổ chức hội thảo chuyên môn cho bác sĩ về cách khai thác hồ sơ sức khỏe điện tử liên thông.</w:t>
            </w:r>
          </w:p>
          <w:p w14:paraId="317828B6"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5: Đánh giá kết quả triển khai thí điểm tại một số bệnh viện tuyến đầu để triển khai rộng rãi trước 31/12/2026.</w:t>
            </w:r>
          </w:p>
        </w:tc>
        <w:tc>
          <w:tcPr>
            <w:tcW w:w="1224" w:type="dxa"/>
          </w:tcPr>
          <w:p w14:paraId="69BEA4F5" w14:textId="77777777" w:rsidR="00855023" w:rsidRDefault="00855023">
            <w:pPr>
              <w:jc w:val="both"/>
              <w:rPr>
                <w:rFonts w:ascii="Times New Roman" w:hAnsi="Times New Roman" w:cs="Times New Roman"/>
                <w:color w:val="FF0000"/>
                <w:sz w:val="28"/>
                <w:szCs w:val="28"/>
              </w:rPr>
            </w:pPr>
          </w:p>
        </w:tc>
        <w:tc>
          <w:tcPr>
            <w:tcW w:w="883" w:type="dxa"/>
          </w:tcPr>
          <w:p w14:paraId="51CB38D9" w14:textId="77777777" w:rsidR="00855023" w:rsidRDefault="00855023">
            <w:pPr>
              <w:jc w:val="both"/>
              <w:rPr>
                <w:rFonts w:ascii="Times New Roman" w:hAnsi="Times New Roman" w:cs="Times New Roman"/>
                <w:sz w:val="28"/>
                <w:szCs w:val="28"/>
              </w:rPr>
            </w:pPr>
          </w:p>
        </w:tc>
      </w:tr>
      <w:tr w:rsidR="00EA035D" w14:paraId="71B5D514" w14:textId="77777777" w:rsidTr="00231E4E">
        <w:tc>
          <w:tcPr>
            <w:tcW w:w="746" w:type="dxa"/>
          </w:tcPr>
          <w:p w14:paraId="41206346"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17</w:t>
            </w:r>
          </w:p>
        </w:tc>
        <w:tc>
          <w:tcPr>
            <w:tcW w:w="2543" w:type="dxa"/>
          </w:tcPr>
          <w:p w14:paraId="128D59F6"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Ứng dụng thẻ căn cước gắn chip hoặc VNeID quẹt thanh toán vé tàu, xe không dùng tiền mặt</w:t>
            </w:r>
          </w:p>
        </w:tc>
        <w:tc>
          <w:tcPr>
            <w:tcW w:w="4380" w:type="dxa"/>
          </w:tcPr>
          <w:p w14:paraId="53C0EA90"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Sở Xây dựng rà soát, lựa chọn đơn vị thí điểm là bến tàu, xe, các phương tiện công cộng (xe buýt, tàu hỏa, metro).</w:t>
            </w:r>
          </w:p>
          <w:p w14:paraId="2AF378FF"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Triển khai lắp đặt, cài đặt thiết bị thanh toán tích hợp chức năng quẹt thẻ căn cước gắn chip để thanh toán.</w:t>
            </w:r>
          </w:p>
          <w:p w14:paraId="59758A94"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Đánh giá kết quả thí điểm và đề xuất nhân rộng trên địa bàn tỉnh.</w:t>
            </w:r>
          </w:p>
        </w:tc>
        <w:tc>
          <w:tcPr>
            <w:tcW w:w="1224" w:type="dxa"/>
          </w:tcPr>
          <w:p w14:paraId="0D523599" w14:textId="77777777" w:rsidR="00855023" w:rsidRDefault="00855023">
            <w:pPr>
              <w:jc w:val="both"/>
              <w:rPr>
                <w:rFonts w:ascii="Times New Roman" w:hAnsi="Times New Roman" w:cs="Times New Roman"/>
                <w:color w:val="FF0000"/>
                <w:sz w:val="28"/>
                <w:szCs w:val="28"/>
              </w:rPr>
            </w:pPr>
          </w:p>
        </w:tc>
        <w:tc>
          <w:tcPr>
            <w:tcW w:w="883" w:type="dxa"/>
          </w:tcPr>
          <w:p w14:paraId="25DEDC4A" w14:textId="77777777" w:rsidR="00855023" w:rsidRDefault="00855023">
            <w:pPr>
              <w:jc w:val="both"/>
              <w:rPr>
                <w:rFonts w:ascii="Times New Roman" w:hAnsi="Times New Roman" w:cs="Times New Roman"/>
                <w:sz w:val="28"/>
                <w:szCs w:val="28"/>
              </w:rPr>
            </w:pPr>
          </w:p>
        </w:tc>
      </w:tr>
      <w:tr w:rsidR="00EA035D" w14:paraId="23B951E3" w14:textId="77777777" w:rsidTr="00231E4E">
        <w:tc>
          <w:tcPr>
            <w:tcW w:w="746" w:type="dxa"/>
          </w:tcPr>
          <w:p w14:paraId="67BC4411"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18</w:t>
            </w:r>
          </w:p>
        </w:tc>
        <w:tc>
          <w:tcPr>
            <w:tcW w:w="2543" w:type="dxa"/>
          </w:tcPr>
          <w:p w14:paraId="3C8C3E48"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Giải pháp thu phí không dùng tiền mặt tại các bãi xe</w:t>
            </w:r>
          </w:p>
        </w:tc>
        <w:tc>
          <w:tcPr>
            <w:tcW w:w="4380" w:type="dxa"/>
          </w:tcPr>
          <w:p w14:paraId="6B3E1E87"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Sở Xây dựng tham mưu UBND ban hành kế hoạch triển khai tổng thể giải pháp thu phí không dừng tại các bến xe, bãi đỗ trên địa bàn.</w:t>
            </w:r>
          </w:p>
          <w:p w14:paraId="49262118"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Hỗ trợ tích hợp phần mềm các bãi xe đang có, hỗ trợ lắp đặt thiết bị tại bãi xe; theo dõi việc triển khai (thành lập các đoàn liên ngành tổ chức kiểm tra, rà soát và xử lý nghiêm các bãi đỗ, điểm trông giữ không phép, thu phí sai quy định, các trường hợp dừng, đỗ sai quy định).</w:t>
            </w:r>
          </w:p>
          <w:p w14:paraId="56D07FE4"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Tuyên truyền đến người dân về giá trị, tiện ích của giải pháp.</w:t>
            </w:r>
          </w:p>
          <w:p w14:paraId="17C7366E"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4: Đánh giá kết quả triển khai và tính hiệu quả; đề xuất thúc đẩy nhân rộng.</w:t>
            </w:r>
          </w:p>
        </w:tc>
        <w:tc>
          <w:tcPr>
            <w:tcW w:w="1224" w:type="dxa"/>
          </w:tcPr>
          <w:p w14:paraId="507FE351" w14:textId="77777777" w:rsidR="00855023" w:rsidRDefault="00855023">
            <w:pPr>
              <w:jc w:val="both"/>
              <w:rPr>
                <w:rFonts w:ascii="Times New Roman" w:hAnsi="Times New Roman" w:cs="Times New Roman"/>
                <w:color w:val="FF0000"/>
                <w:sz w:val="28"/>
                <w:szCs w:val="28"/>
              </w:rPr>
            </w:pPr>
          </w:p>
        </w:tc>
        <w:tc>
          <w:tcPr>
            <w:tcW w:w="883" w:type="dxa"/>
          </w:tcPr>
          <w:p w14:paraId="55406D98" w14:textId="77777777" w:rsidR="00855023" w:rsidRDefault="00855023">
            <w:pPr>
              <w:jc w:val="both"/>
              <w:rPr>
                <w:rFonts w:ascii="Times New Roman" w:hAnsi="Times New Roman" w:cs="Times New Roman"/>
                <w:sz w:val="28"/>
                <w:szCs w:val="28"/>
              </w:rPr>
            </w:pPr>
          </w:p>
        </w:tc>
      </w:tr>
      <w:tr w:rsidR="00EA035D" w14:paraId="72216391" w14:textId="77777777" w:rsidTr="00231E4E">
        <w:tc>
          <w:tcPr>
            <w:tcW w:w="746" w:type="dxa"/>
          </w:tcPr>
          <w:p w14:paraId="17873A00"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19</w:t>
            </w:r>
          </w:p>
        </w:tc>
        <w:tc>
          <w:tcPr>
            <w:tcW w:w="2543" w:type="dxa"/>
          </w:tcPr>
          <w:p w14:paraId="39C8BEE2"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Phần mềm quản lý khách sạn (HMS) và Cổng thông tin du lịch tích hợp xác thực VNeID</w:t>
            </w:r>
          </w:p>
        </w:tc>
        <w:tc>
          <w:tcPr>
            <w:tcW w:w="4380" w:type="dxa"/>
          </w:tcPr>
          <w:p w14:paraId="654FB65F"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Sở VHTTDL rà soát, xác định danh sách cụ thể khu/điểm du lịch và doanh nghiệp lữ hành tham gia giai đoạn thí điểm.</w:t>
            </w:r>
          </w:p>
          <w:p w14:paraId="3E144549"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Sở VHTTDL hướng dẫn các đơn vị cập nhật thông tin, triển khai các dịch vụ số cốt lõi (vé điện tử, thuyết minh đa phương tiện, ...) và hệ thống tiếp nhận, xử lý phản ánh, đánh giá trên nền tảng.</w:t>
            </w:r>
          </w:p>
          <w:p w14:paraId="2AB2D524"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Tổng hợp, phân tích dữ liệu, đánh giá hiệu quả &amp; đề xuất mở rộng.</w:t>
            </w:r>
          </w:p>
        </w:tc>
        <w:tc>
          <w:tcPr>
            <w:tcW w:w="1224" w:type="dxa"/>
          </w:tcPr>
          <w:p w14:paraId="29A794D4" w14:textId="77777777" w:rsidR="00855023" w:rsidRDefault="00855023">
            <w:pPr>
              <w:jc w:val="both"/>
              <w:rPr>
                <w:rFonts w:ascii="Times New Roman" w:hAnsi="Times New Roman" w:cs="Times New Roman"/>
                <w:color w:val="FF0000"/>
                <w:sz w:val="28"/>
                <w:szCs w:val="28"/>
              </w:rPr>
            </w:pPr>
          </w:p>
        </w:tc>
        <w:tc>
          <w:tcPr>
            <w:tcW w:w="883" w:type="dxa"/>
          </w:tcPr>
          <w:p w14:paraId="1D055F30" w14:textId="77777777" w:rsidR="00855023" w:rsidRDefault="00855023">
            <w:pPr>
              <w:jc w:val="both"/>
              <w:rPr>
                <w:rFonts w:ascii="Times New Roman" w:hAnsi="Times New Roman" w:cs="Times New Roman"/>
                <w:sz w:val="28"/>
                <w:szCs w:val="28"/>
              </w:rPr>
            </w:pPr>
          </w:p>
        </w:tc>
      </w:tr>
      <w:tr w:rsidR="00EA035D" w14:paraId="794ABD53" w14:textId="77777777" w:rsidTr="00231E4E">
        <w:tc>
          <w:tcPr>
            <w:tcW w:w="746" w:type="dxa"/>
          </w:tcPr>
          <w:p w14:paraId="05F5952F"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20</w:t>
            </w:r>
          </w:p>
        </w:tc>
        <w:tc>
          <w:tcPr>
            <w:tcW w:w="2543" w:type="dxa"/>
          </w:tcPr>
          <w:p w14:paraId="3968E7F1"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Trạm Du lịch số (kiosk thông minh đa ngôn ngữ, bản đồ số 3D, gợi ý lộ trình bằng AI, đặt vé, eSIM du lịch)</w:t>
            </w:r>
          </w:p>
        </w:tc>
        <w:tc>
          <w:tcPr>
            <w:tcW w:w="4380" w:type="dxa"/>
          </w:tcPr>
          <w:p w14:paraId="0896E76A"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Sở VHTTDL chủ trì, tham mưu, đề xuất lựa chọn một số điểm du lịch để triển khai kiosk; đề xuất đầu tư mua thiết bị, kiosk (lập danh sách đơn vị có nhu cầu; số lượng và liên hệ, gửi Bộ Công an).</w:t>
            </w:r>
          </w:p>
          <w:p w14:paraId="20387F56"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Rà soát, khảo sát đánh giá các vị trí lắp đặt.</w:t>
            </w:r>
          </w:p>
          <w:p w14:paraId="3279D811"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Bộ Công an cùng doanh nghiệp đồng hành tích hợp giải pháp vào hệ thống quản lý của Điểm du lịch.</w:t>
            </w:r>
          </w:p>
          <w:p w14:paraId="0762C524"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4: Tổ chức triển khai, tuyên truyền (bằng nhiều hình thức: huy động, bố trí nguồn lực đoàn viên thanh niên, chính quyền phường/xã… trực tại kiosk để hướng dẫn người dân) và có hướng dẫn cách thức sử dụng kiosk bằng tài liệu tại nơi đặt thiết bị (có tổng đài hỗ trợ 24/7).</w:t>
            </w:r>
          </w:p>
          <w:p w14:paraId="7331BC0F"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5: Đánh giá kết quả triển khai và đề xuất nhân rộng.</w:t>
            </w:r>
          </w:p>
        </w:tc>
        <w:tc>
          <w:tcPr>
            <w:tcW w:w="1224" w:type="dxa"/>
          </w:tcPr>
          <w:p w14:paraId="56087E50" w14:textId="77777777" w:rsidR="00855023" w:rsidRDefault="00855023">
            <w:pPr>
              <w:jc w:val="both"/>
              <w:rPr>
                <w:rFonts w:ascii="Times New Roman" w:hAnsi="Times New Roman" w:cs="Times New Roman"/>
                <w:color w:val="FF0000"/>
                <w:sz w:val="28"/>
                <w:szCs w:val="28"/>
              </w:rPr>
            </w:pPr>
          </w:p>
        </w:tc>
        <w:tc>
          <w:tcPr>
            <w:tcW w:w="883" w:type="dxa"/>
          </w:tcPr>
          <w:p w14:paraId="1EE2AE70" w14:textId="77777777" w:rsidR="00855023" w:rsidRDefault="00855023">
            <w:pPr>
              <w:jc w:val="both"/>
              <w:rPr>
                <w:rFonts w:ascii="Times New Roman" w:hAnsi="Times New Roman" w:cs="Times New Roman"/>
                <w:sz w:val="28"/>
                <w:szCs w:val="28"/>
              </w:rPr>
            </w:pPr>
          </w:p>
        </w:tc>
      </w:tr>
      <w:tr w:rsidR="00EA035D" w14:paraId="7AF25CD5" w14:textId="77777777" w:rsidTr="00231E4E">
        <w:tc>
          <w:tcPr>
            <w:tcW w:w="746" w:type="dxa"/>
          </w:tcPr>
          <w:p w14:paraId="434E13A9"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21</w:t>
            </w:r>
          </w:p>
        </w:tc>
        <w:tc>
          <w:tcPr>
            <w:tcW w:w="2543" w:type="dxa"/>
          </w:tcPr>
          <w:p w14:paraId="255513A3"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Bộ giải pháp hỗ trợ chuyển đổi số cho hộ kinh doanh và doanh nghiệp nhỏ</w:t>
            </w:r>
          </w:p>
        </w:tc>
        <w:tc>
          <w:tcPr>
            <w:tcW w:w="4380" w:type="dxa"/>
          </w:tcPr>
          <w:p w14:paraId="4BDF1481"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Sở Công Thương chủ trì, UBND phường/xã phối hợp rà soát hiện trạng các hộ kinh doanh, chọn địa bàn/thị trường thí điểm.</w:t>
            </w:r>
          </w:p>
          <w:p w14:paraId="48226CDC"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Trình chủ trương, chốt cơ chế phối hợp và truyền thông chương trình.</w:t>
            </w:r>
          </w:p>
          <w:p w14:paraId="6BB6FF26"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Chuẩn hóa quy trình, tổ chức triển khai tại địa bàn; bố trí nhân lực hỗ trợ, thành lập hotline.</w:t>
            </w:r>
          </w:p>
          <w:p w14:paraId="66673CBA"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4: Đánh giá, tối ưu, nhân rộng toàn tỉnh.</w:t>
            </w:r>
          </w:p>
        </w:tc>
        <w:tc>
          <w:tcPr>
            <w:tcW w:w="1224" w:type="dxa"/>
          </w:tcPr>
          <w:p w14:paraId="2191A961" w14:textId="77777777" w:rsidR="00855023" w:rsidRDefault="00855023">
            <w:pPr>
              <w:jc w:val="both"/>
              <w:rPr>
                <w:rFonts w:ascii="Times New Roman" w:hAnsi="Times New Roman" w:cs="Times New Roman"/>
                <w:color w:val="FF0000"/>
                <w:sz w:val="28"/>
                <w:szCs w:val="28"/>
              </w:rPr>
            </w:pPr>
          </w:p>
        </w:tc>
        <w:tc>
          <w:tcPr>
            <w:tcW w:w="883" w:type="dxa"/>
          </w:tcPr>
          <w:p w14:paraId="6C1BA0BD" w14:textId="77777777" w:rsidR="00855023" w:rsidRDefault="00855023">
            <w:pPr>
              <w:jc w:val="both"/>
              <w:rPr>
                <w:rFonts w:ascii="Times New Roman" w:hAnsi="Times New Roman" w:cs="Times New Roman"/>
                <w:sz w:val="28"/>
                <w:szCs w:val="28"/>
              </w:rPr>
            </w:pPr>
          </w:p>
        </w:tc>
      </w:tr>
      <w:tr w:rsidR="00EA035D" w14:paraId="29F2618A" w14:textId="77777777" w:rsidTr="00231E4E">
        <w:tc>
          <w:tcPr>
            <w:tcW w:w="746" w:type="dxa"/>
          </w:tcPr>
          <w:p w14:paraId="3EE0400E"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22</w:t>
            </w:r>
          </w:p>
        </w:tc>
        <w:tc>
          <w:tcPr>
            <w:tcW w:w="2543" w:type="dxa"/>
          </w:tcPr>
          <w:p w14:paraId="3C06297C"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Giải pháp hỗ trợ hộ kinh doanh chuyển đổi số và giao dịch ngân hàng (kê khai, nộp thuế trực tuyến, phần mềm bán hàng, thanh toán)</w:t>
            </w:r>
          </w:p>
        </w:tc>
        <w:tc>
          <w:tcPr>
            <w:tcW w:w="4380" w:type="dxa"/>
          </w:tcPr>
          <w:p w14:paraId="53725010"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Sở Công Thương chủ trì, UBND phường/xã phối hợp rà soát hiện trạng các hộ kinh doanh, chọn địa bàn/thị trường thí điểm.</w:t>
            </w:r>
          </w:p>
          <w:p w14:paraId="637663BB"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Trình chủ trương, chốt cơ chế phối hợp và truyền thông chương trình.</w:t>
            </w:r>
          </w:p>
          <w:p w14:paraId="4FDCE8AE"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Chuẩn hóa quy trình, tổ chức triển khai tại địa bàn; bố trí nhân lực hỗ trợ, thành lập hotline.</w:t>
            </w:r>
          </w:p>
          <w:p w14:paraId="68D73CB1"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4: Đánh giá, tối ưu, nhân rộng toàn tỉnh.</w:t>
            </w:r>
          </w:p>
        </w:tc>
        <w:tc>
          <w:tcPr>
            <w:tcW w:w="1224" w:type="dxa"/>
          </w:tcPr>
          <w:p w14:paraId="24403835" w14:textId="77777777" w:rsidR="00855023" w:rsidRDefault="00855023">
            <w:pPr>
              <w:jc w:val="both"/>
              <w:rPr>
                <w:rFonts w:ascii="Times New Roman" w:hAnsi="Times New Roman" w:cs="Times New Roman"/>
                <w:color w:val="FF0000"/>
                <w:sz w:val="28"/>
                <w:szCs w:val="28"/>
              </w:rPr>
            </w:pPr>
          </w:p>
        </w:tc>
        <w:tc>
          <w:tcPr>
            <w:tcW w:w="883" w:type="dxa"/>
          </w:tcPr>
          <w:p w14:paraId="4EB8FDEE" w14:textId="77777777" w:rsidR="00855023" w:rsidRDefault="00855023">
            <w:pPr>
              <w:jc w:val="both"/>
              <w:rPr>
                <w:rFonts w:ascii="Times New Roman" w:hAnsi="Times New Roman" w:cs="Times New Roman"/>
                <w:sz w:val="28"/>
                <w:szCs w:val="28"/>
              </w:rPr>
            </w:pPr>
          </w:p>
        </w:tc>
      </w:tr>
      <w:tr w:rsidR="00EA035D" w14:paraId="6DA604A2" w14:textId="77777777" w:rsidTr="00231E4E">
        <w:tc>
          <w:tcPr>
            <w:tcW w:w="746" w:type="dxa"/>
          </w:tcPr>
          <w:p w14:paraId="5294A8F3"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23</w:t>
            </w:r>
          </w:p>
        </w:tc>
        <w:tc>
          <w:tcPr>
            <w:tcW w:w="2543" w:type="dxa"/>
          </w:tcPr>
          <w:p w14:paraId="2C224680"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Nền tảng Smartbiz quản lý vòng đời hộ kinh doanh và doanh nghiệp nhỏ</w:t>
            </w:r>
          </w:p>
        </w:tc>
        <w:tc>
          <w:tcPr>
            <w:tcW w:w="4380" w:type="dxa"/>
          </w:tcPr>
          <w:p w14:paraId="39F75645"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Sở Công Thương chủ trì, UBND phường/xã phối hợp rà soát hiện trạng các hộ kinh doanh, chọn địa bàn/thị trường thí điểm.</w:t>
            </w:r>
          </w:p>
          <w:p w14:paraId="60B570A1"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Trình chủ trương, chốt cơ chế phối hợp và truyền thông chương trình.</w:t>
            </w:r>
          </w:p>
          <w:p w14:paraId="2BAEA8FB"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Chuẩn hóa quy trình, tổ chức triển khai tại địa bàn; bố trí nhân lực hỗ trợ, thành lập hotline.</w:t>
            </w:r>
          </w:p>
          <w:p w14:paraId="66956C83"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4: Đánh giá, tối ưu, nhân rộng toàn tỉnh.</w:t>
            </w:r>
          </w:p>
        </w:tc>
        <w:tc>
          <w:tcPr>
            <w:tcW w:w="1224" w:type="dxa"/>
          </w:tcPr>
          <w:p w14:paraId="0D70DACC" w14:textId="77777777" w:rsidR="00855023" w:rsidRDefault="00855023">
            <w:pPr>
              <w:jc w:val="both"/>
              <w:rPr>
                <w:rFonts w:ascii="Times New Roman" w:hAnsi="Times New Roman" w:cs="Times New Roman"/>
                <w:color w:val="FF0000"/>
                <w:sz w:val="28"/>
                <w:szCs w:val="28"/>
              </w:rPr>
            </w:pPr>
          </w:p>
        </w:tc>
        <w:tc>
          <w:tcPr>
            <w:tcW w:w="883" w:type="dxa"/>
          </w:tcPr>
          <w:p w14:paraId="3D868B97" w14:textId="77777777" w:rsidR="00855023" w:rsidRDefault="00855023">
            <w:pPr>
              <w:jc w:val="both"/>
              <w:rPr>
                <w:rFonts w:ascii="Times New Roman" w:hAnsi="Times New Roman" w:cs="Times New Roman"/>
                <w:sz w:val="28"/>
                <w:szCs w:val="28"/>
              </w:rPr>
            </w:pPr>
          </w:p>
        </w:tc>
      </w:tr>
      <w:tr w:rsidR="00EA035D" w14:paraId="2FFAEBCD" w14:textId="77777777" w:rsidTr="00231E4E">
        <w:tc>
          <w:tcPr>
            <w:tcW w:w="746" w:type="dxa"/>
          </w:tcPr>
          <w:p w14:paraId="150CA075"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24</w:t>
            </w:r>
          </w:p>
        </w:tc>
        <w:tc>
          <w:tcPr>
            <w:tcW w:w="2543" w:type="dxa"/>
          </w:tcPr>
          <w:p w14:paraId="207467AC"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Phát triển du lịch gắn với đặc sản vùng miền, ứng dụng dữ liệu dân cư, định danh xác thực điện tử trong phát triển kinh tế</w:t>
            </w:r>
          </w:p>
        </w:tc>
        <w:tc>
          <w:tcPr>
            <w:tcW w:w="4380" w:type="dxa"/>
          </w:tcPr>
          <w:p w14:paraId="2CB9E9AF"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Sở VHTTDL, Sở KHCN cung cấp tài liệu quảng bá, sản phẩm, dịch vụ phục vụ phát triển kinh tế, du lịch cho Bộ Công an để phối hợp truyền thông, tích hợp trên các kênh phù hợp của VNeID theo phạm vi được phê duyệt.</w:t>
            </w:r>
          </w:p>
          <w:p w14:paraId="73469AE4"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Bộ Công an đưa các tin liên quan đến chính sách, sản phẩm hỗ trợ quảng bá rộng rãi.</w:t>
            </w:r>
          </w:p>
          <w:p w14:paraId="76B0FF22"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Hỗ trợ các hộ kinh doanh ký hợp đồng điện tử trên VNeID.</w:t>
            </w:r>
          </w:p>
        </w:tc>
        <w:tc>
          <w:tcPr>
            <w:tcW w:w="1224" w:type="dxa"/>
          </w:tcPr>
          <w:p w14:paraId="7F38A12D" w14:textId="77777777" w:rsidR="00855023" w:rsidRDefault="00855023">
            <w:pPr>
              <w:jc w:val="both"/>
              <w:rPr>
                <w:rFonts w:ascii="Times New Roman" w:hAnsi="Times New Roman" w:cs="Times New Roman"/>
                <w:color w:val="FF0000"/>
                <w:sz w:val="28"/>
                <w:szCs w:val="28"/>
              </w:rPr>
            </w:pPr>
          </w:p>
        </w:tc>
        <w:tc>
          <w:tcPr>
            <w:tcW w:w="883" w:type="dxa"/>
          </w:tcPr>
          <w:p w14:paraId="3A8C35DB" w14:textId="77777777" w:rsidR="00855023" w:rsidRDefault="00855023">
            <w:pPr>
              <w:jc w:val="both"/>
              <w:rPr>
                <w:rFonts w:ascii="Times New Roman" w:hAnsi="Times New Roman" w:cs="Times New Roman"/>
                <w:sz w:val="28"/>
                <w:szCs w:val="28"/>
              </w:rPr>
            </w:pPr>
          </w:p>
        </w:tc>
      </w:tr>
      <w:tr w:rsidR="00EA035D" w14:paraId="7B83A58D" w14:textId="77777777" w:rsidTr="00231E4E">
        <w:tc>
          <w:tcPr>
            <w:tcW w:w="746" w:type="dxa"/>
          </w:tcPr>
          <w:p w14:paraId="4834D7C3"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25</w:t>
            </w:r>
          </w:p>
        </w:tc>
        <w:tc>
          <w:tcPr>
            <w:tcW w:w="2543" w:type="dxa"/>
          </w:tcPr>
          <w:p w14:paraId="2E4627D6"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Tổ chức cuộc thi sáng kiến phát triển ứng dụng khai thác dữ liệu (Data for Life) phục vụ Chính phủ số, xã hội số, kinh tế số</w:t>
            </w:r>
          </w:p>
        </w:tc>
        <w:tc>
          <w:tcPr>
            <w:tcW w:w="4380" w:type="dxa"/>
          </w:tcPr>
          <w:p w14:paraId="547307F8"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Bộ Công an xây dựng kế hoạch, thể lệ, mục tiêu, chủ đề cuộc thi năm nay.</w:t>
            </w:r>
          </w:p>
          <w:p w14:paraId="5C059D05"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Thành lập Ban Tổ chức và Ban Giám khảo, phân công nhiệm vụ cụ thể.</w:t>
            </w:r>
          </w:p>
          <w:p w14:paraId="5E65A02E"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Cung cấp tài liệu cho Sở KHCN tuyên truyền rộng rãi, tổ chức phát động cuộc thi.</w:t>
            </w:r>
          </w:p>
          <w:p w14:paraId="7BBEFCF8"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4: Tiếp nhận, sơ tuyển các ý tưởng, giải pháp.</w:t>
            </w:r>
          </w:p>
          <w:p w14:paraId="68FBA463"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5: Mentor hỗ trợ phát triển và hoàn thiện ý tưởng, giải pháp.</w:t>
            </w:r>
          </w:p>
          <w:p w14:paraId="18DE5231"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6: Đánh giá, chấm điểm, xếp hạng, trao giải; giao doanh nghiệp đồng hành bảo trợ triển khai cho các giải pháp đạt giải.</w:t>
            </w:r>
          </w:p>
        </w:tc>
        <w:tc>
          <w:tcPr>
            <w:tcW w:w="1224" w:type="dxa"/>
          </w:tcPr>
          <w:p w14:paraId="2403EEAE" w14:textId="77777777" w:rsidR="00855023" w:rsidRDefault="00855023">
            <w:pPr>
              <w:jc w:val="both"/>
              <w:rPr>
                <w:rFonts w:ascii="Times New Roman" w:hAnsi="Times New Roman" w:cs="Times New Roman"/>
                <w:color w:val="FF0000"/>
                <w:sz w:val="28"/>
                <w:szCs w:val="28"/>
              </w:rPr>
            </w:pPr>
          </w:p>
        </w:tc>
        <w:tc>
          <w:tcPr>
            <w:tcW w:w="883" w:type="dxa"/>
          </w:tcPr>
          <w:p w14:paraId="45E84AA0" w14:textId="77777777" w:rsidR="00855023" w:rsidRDefault="00855023">
            <w:pPr>
              <w:jc w:val="both"/>
              <w:rPr>
                <w:rFonts w:ascii="Times New Roman" w:hAnsi="Times New Roman" w:cs="Times New Roman"/>
                <w:sz w:val="28"/>
                <w:szCs w:val="28"/>
              </w:rPr>
            </w:pPr>
          </w:p>
        </w:tc>
      </w:tr>
      <w:tr w:rsidR="00E37130" w14:paraId="623804E3" w14:textId="77777777" w:rsidTr="00231E4E">
        <w:tc>
          <w:tcPr>
            <w:tcW w:w="746" w:type="dxa"/>
          </w:tcPr>
          <w:p w14:paraId="047312BB" w14:textId="77777777" w:rsidR="00E37130" w:rsidRPr="00977C52" w:rsidRDefault="00E37130" w:rsidP="0038739B">
            <w:pPr>
              <w:jc w:val="center"/>
              <w:rPr>
                <w:rFonts w:ascii="Times New Roman" w:hAnsi="Times New Roman" w:cs="Times New Roman"/>
                <w:b/>
                <w:bCs/>
                <w:sz w:val="28"/>
                <w:szCs w:val="28"/>
              </w:rPr>
            </w:pPr>
            <w:r>
              <w:rPr>
                <w:rFonts w:ascii="Times New Roman" w:hAnsi="Times New Roman" w:cs="Times New Roman"/>
                <w:b/>
                <w:bCs/>
                <w:sz w:val="28"/>
                <w:szCs w:val="28"/>
              </w:rPr>
              <w:t>III</w:t>
            </w:r>
          </w:p>
        </w:tc>
        <w:tc>
          <w:tcPr>
            <w:tcW w:w="9030" w:type="dxa"/>
            <w:gridSpan w:val="4"/>
          </w:tcPr>
          <w:p w14:paraId="4DA230D4" w14:textId="77777777" w:rsidR="00E37130" w:rsidRDefault="00E37130" w:rsidP="0038739B">
            <w:r w:rsidRPr="000947BB">
              <w:rPr>
                <w:rFonts w:ascii="Times New Roman" w:hAnsi="Times New Roman" w:cs="Times New Roman"/>
                <w:b/>
                <w:bCs/>
                <w:sz w:val="28"/>
                <w:szCs w:val="28"/>
              </w:rPr>
              <w:t>Công dân số</w:t>
            </w:r>
          </w:p>
        </w:tc>
      </w:tr>
      <w:tr w:rsidR="001351B0" w14:paraId="5D1605D8" w14:textId="77777777" w:rsidTr="00231E4E">
        <w:tc>
          <w:tcPr>
            <w:tcW w:w="746" w:type="dxa"/>
          </w:tcPr>
          <w:p w14:paraId="1A206A6F" w14:textId="77777777" w:rsidR="001351B0" w:rsidRDefault="001351B0" w:rsidP="0038739B">
            <w:pPr>
              <w:jc w:val="center"/>
              <w:rPr>
                <w:rFonts w:ascii="Times New Roman" w:hAnsi="Times New Roman" w:cs="Times New Roman"/>
                <w:b/>
                <w:bCs/>
                <w:sz w:val="28"/>
                <w:szCs w:val="28"/>
              </w:rPr>
            </w:pPr>
            <w:r>
              <w:rPr>
                <w:rFonts w:ascii="Times New Roman" w:hAnsi="Times New Roman" w:cs="Times New Roman"/>
                <w:sz w:val="28"/>
                <w:szCs w:val="28"/>
              </w:rPr>
              <w:t>1</w:t>
            </w:r>
          </w:p>
        </w:tc>
        <w:tc>
          <w:tcPr>
            <w:tcW w:w="2543" w:type="dxa"/>
          </w:tcPr>
          <w:p w14:paraId="689FE25D" w14:textId="77777777" w:rsidR="001351B0" w:rsidRDefault="00B1676F" w:rsidP="0038739B">
            <w:pPr>
              <w:jc w:val="both"/>
              <w:rPr>
                <w:rFonts w:ascii="Times New Roman" w:hAnsi="Times New Roman" w:cs="Times New Roman"/>
                <w:sz w:val="28"/>
                <w:szCs w:val="28"/>
              </w:rPr>
            </w:pPr>
            <w:r>
              <w:rPr>
                <w:rFonts w:ascii="Times New Roman" w:hAnsi="Times New Roman" w:cs="Times New Roman"/>
                <w:sz w:val="28"/>
                <w:szCs w:val="28"/>
              </w:rPr>
              <w:t>Tuyên truyền, thúc đẩy tích hợp các giấy tờ trên VNeID theo Nghị quyết 66.22/2026/NQ-CP</w:t>
            </w:r>
          </w:p>
        </w:tc>
        <w:tc>
          <w:tcPr>
            <w:tcW w:w="4380" w:type="dxa"/>
          </w:tcPr>
          <w:p w14:paraId="58BBF2E9" w14:textId="77777777" w:rsidR="001351B0" w:rsidRDefault="001351B0" w:rsidP="0038739B">
            <w:r>
              <w:rPr>
                <w:rFonts w:ascii="Times New Roman" w:hAnsi="Times New Roman" w:cs="Times New Roman"/>
                <w:sz w:val="28"/>
                <w:szCs w:val="28"/>
              </w:rPr>
              <w:t>Bước 1: Công an tỉnh chủ trì, phối hợp Bộ Công an thống kê tỷ lệ công dân đã tích hợp 05 loại thông tin, giấy tờ cơ bản theo Nghị quyết 66.22/2026/NQ-CP trên VNeID theo từng xã, phường; sử dụng tài liệu, thông điệp tuyên truyền thống nhất và giao chỉ tiêu phù hợp cho từng địa bàn.</w:t>
            </w:r>
          </w:p>
          <w:p w14:paraId="3D62A86A"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Văn hóa, Thể thao và Du lịch chủ trì xây dựng kế hoạch tuyên truyền theo địa bàn, nhóm đối tượng; nhấn mạnh điều kiện hưởng miễn, giảm phí, lệ phí khi thực hiện dịch vụ công trực tuyến theo Nghị quyết 66.22/2026/NQ-CP và nguyên tắc khai thác, tái sử dụng dữ liệu để giảm việc yêu cầu người dân cung cấp lại thông tin, giấy tờ đã có theo quy định pháp luật.</w:t>
            </w:r>
          </w:p>
          <w:p w14:paraId="0CE3C733"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UBND cấp xã huy động Tổ công nghệ số cộng đồng, Đại sứ số, Công an xã hướng dẫn trực tiếp tại nhà, điểm tiếp nhận, trường học, doanh nghiệp.</w:t>
            </w:r>
          </w:p>
          <w:p w14:paraId="195D9718"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Ban Chỉ đạo Đề án 06 tỉnh phát động các đợt cao điểm gắn với Ngày công dân số; Công an tỉnh theo dõi tiến độ hằng tuần trên hệ thống của Bộ Công an.</w:t>
            </w:r>
          </w:p>
          <w:p w14:paraId="367A2399"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Công an tỉnh tổng hợp tỷ lệ tích hợp 05 loại thông tin, giấy tờ cơ bản, báo cáo UBND tỉnh và cơ quan có thẩm quyền theo chế độ báo cáo của Nghị quyết 66.22/2026/NQ-CP, Đề án 06.</w:t>
            </w:r>
          </w:p>
        </w:tc>
        <w:tc>
          <w:tcPr>
            <w:tcW w:w="1224" w:type="dxa"/>
          </w:tcPr>
          <w:p w14:paraId="06B4810C" w14:textId="77777777" w:rsidR="001351B0" w:rsidRDefault="001351B0" w:rsidP="0038739B"/>
        </w:tc>
        <w:tc>
          <w:tcPr>
            <w:tcW w:w="883" w:type="dxa"/>
          </w:tcPr>
          <w:p w14:paraId="55C76261" w14:textId="77777777" w:rsidR="001351B0" w:rsidRDefault="001351B0" w:rsidP="0038739B"/>
        </w:tc>
      </w:tr>
      <w:tr w:rsidR="001351B0" w14:paraId="6439C1C2" w14:textId="77777777" w:rsidTr="00231E4E">
        <w:tc>
          <w:tcPr>
            <w:tcW w:w="746" w:type="dxa"/>
          </w:tcPr>
          <w:p w14:paraId="30EB0ACF" w14:textId="77777777" w:rsidR="001351B0" w:rsidRDefault="001351B0" w:rsidP="0038739B">
            <w:pPr>
              <w:jc w:val="center"/>
              <w:rPr>
                <w:rFonts w:ascii="Times New Roman" w:hAnsi="Times New Roman" w:cs="Times New Roman"/>
                <w:b/>
                <w:bCs/>
                <w:sz w:val="28"/>
                <w:szCs w:val="28"/>
              </w:rPr>
            </w:pPr>
            <w:r>
              <w:rPr>
                <w:rFonts w:ascii="Times New Roman" w:hAnsi="Times New Roman" w:cs="Times New Roman"/>
                <w:sz w:val="28"/>
                <w:szCs w:val="28"/>
              </w:rPr>
              <w:t>2</w:t>
            </w:r>
          </w:p>
        </w:tc>
        <w:tc>
          <w:tcPr>
            <w:tcW w:w="2543" w:type="dxa"/>
          </w:tcPr>
          <w:p w14:paraId="440A6AC9" w14:textId="77777777" w:rsidR="001351B0" w:rsidRDefault="007B133E" w:rsidP="0038739B">
            <w:pPr>
              <w:jc w:val="both"/>
              <w:rPr>
                <w:rFonts w:ascii="Times New Roman" w:hAnsi="Times New Roman" w:cs="Times New Roman"/>
                <w:sz w:val="28"/>
                <w:szCs w:val="28"/>
              </w:rPr>
            </w:pPr>
            <w:r>
              <w:rPr>
                <w:rFonts w:ascii="Times New Roman" w:hAnsi="Times New Roman" w:cs="Times New Roman"/>
                <w:sz w:val="28"/>
                <w:szCs w:val="28"/>
              </w:rPr>
              <w:t>Cấp căn cước, phổ cập tài khoản định danh điện tử trên địa bàn</w:t>
            </w:r>
          </w:p>
        </w:tc>
        <w:tc>
          <w:tcPr>
            <w:tcW w:w="4380" w:type="dxa"/>
          </w:tcPr>
          <w:p w14:paraId="5EAF74B6" w14:textId="77777777" w:rsidR="001351B0" w:rsidRDefault="001351B0" w:rsidP="0038739B">
            <w:r>
              <w:rPr>
                <w:rFonts w:ascii="Times New Roman" w:hAnsi="Times New Roman" w:cs="Times New Roman"/>
                <w:sz w:val="28"/>
                <w:szCs w:val="28"/>
              </w:rPr>
              <w:t>Bước 1: Công an tỉnh chủ trì, chỉ đạo Công an cấp xã rà soát công dân thuộc diện cấp căn cước và cấp tài khoản định danh điện tử theo quy định, tập trung vào người chưa được cấp căn cước, chưa có tài khoản định danh điện tử mức độ 2 và các nhóm cần hỗ trợ như người cao tuổi, người khuyết tật, người dân vùng sâu, vùng xa; giao chỉ tiêu cho từng địa phương. Việc cấp căn cước thực hiện theo Luật Căn cước số 26/2023/QH15; việc cấp tài khoản định danh điện tử thực hiện theo Nghị định 69/2024/NĐ-CP và quy định sửa đổi, bổ sung có hiệu lực tại từng thời điểm.</w:t>
            </w:r>
          </w:p>
          <w:p w14:paraId="0C1D6634"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Công an tỉnh tổ chức cấp lưu động tại xã, thôn, bản, trường học, cơ sở bảo trợ xã hội; UBND cấp xã bố trí địa điểm, thông báo cho người dân.</w:t>
            </w:r>
          </w:p>
          <w:p w14:paraId="5EE68492"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Công an cấp xã hướng dẫn công dân kích hoạt, sử dụng tài khoản định danh điện tử và ứng dụng VNeID theo Nghị định 69/2024/NĐ-CP; kể từ ngày 28/9/2026 áp dụng các nội dung sửa đổi, bổ sung tại Nghị định 320/2026/NĐ-CP.</w:t>
            </w:r>
          </w:p>
          <w:p w14:paraId="4C78D145"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Công an tỉnh giao chỉ tiêu cho Công an cấp xã, theo dõi tiến độ theo từng xã trên hệ thống của Bộ Công an.</w:t>
            </w:r>
          </w:p>
          <w:p w14:paraId="5201240C"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Đo lường theo chỉ tiêu tại Quyết định 826/QĐ-TTg: bảo đảm 100% công dân được cấp căn cước, có một danh tính điện tử duy nhất; tỷ lệ người dân Việt Nam được cấp căn cước có tài khoản định danh điện tử mức độ 2 đạt từ 80% trở lên năm 2026 và 100% năm 2030.</w:t>
            </w:r>
          </w:p>
        </w:tc>
        <w:tc>
          <w:tcPr>
            <w:tcW w:w="1224" w:type="dxa"/>
          </w:tcPr>
          <w:p w14:paraId="10D0D45A" w14:textId="77777777" w:rsidR="001351B0" w:rsidRDefault="001351B0" w:rsidP="0038739B"/>
        </w:tc>
        <w:tc>
          <w:tcPr>
            <w:tcW w:w="883" w:type="dxa"/>
          </w:tcPr>
          <w:p w14:paraId="366F3B11" w14:textId="77777777" w:rsidR="001351B0" w:rsidRDefault="001351B0" w:rsidP="0038739B"/>
        </w:tc>
      </w:tr>
      <w:tr w:rsidR="001351B0" w14:paraId="6A2EA0B6" w14:textId="77777777" w:rsidTr="00231E4E">
        <w:tc>
          <w:tcPr>
            <w:tcW w:w="746" w:type="dxa"/>
          </w:tcPr>
          <w:p w14:paraId="16CB0D5D" w14:textId="77777777" w:rsidR="001351B0" w:rsidRDefault="001351B0" w:rsidP="0038739B">
            <w:pPr>
              <w:jc w:val="center"/>
              <w:rPr>
                <w:rFonts w:ascii="Times New Roman" w:hAnsi="Times New Roman" w:cs="Times New Roman"/>
                <w:b/>
                <w:bCs/>
                <w:sz w:val="28"/>
                <w:szCs w:val="28"/>
              </w:rPr>
            </w:pPr>
            <w:r>
              <w:rPr>
                <w:rFonts w:ascii="Times New Roman" w:hAnsi="Times New Roman" w:cs="Times New Roman"/>
                <w:sz w:val="28"/>
                <w:szCs w:val="28"/>
              </w:rPr>
              <w:t>3</w:t>
            </w:r>
          </w:p>
        </w:tc>
        <w:tc>
          <w:tcPr>
            <w:tcW w:w="2543" w:type="dxa"/>
          </w:tcPr>
          <w:p w14:paraId="06CC731E" w14:textId="77777777" w:rsidR="001351B0" w:rsidRDefault="00443813" w:rsidP="0038739B">
            <w:pPr>
              <w:jc w:val="both"/>
              <w:rPr>
                <w:rFonts w:ascii="Times New Roman" w:hAnsi="Times New Roman" w:cs="Times New Roman"/>
                <w:sz w:val="28"/>
                <w:szCs w:val="28"/>
              </w:rPr>
            </w:pPr>
            <w:r>
              <w:rPr>
                <w:rFonts w:ascii="Times New Roman" w:hAnsi="Times New Roman" w:cs="Times New Roman"/>
                <w:sz w:val="28"/>
                <w:szCs w:val="28"/>
              </w:rPr>
              <w:t>Thông báo, tống đạt văn bản thi hành án dân sự, tòa án, các thông báo khác của cơ quan nhà nước trên VNeID</w:t>
            </w:r>
          </w:p>
        </w:tc>
        <w:tc>
          <w:tcPr>
            <w:tcW w:w="4380" w:type="dxa"/>
          </w:tcPr>
          <w:p w14:paraId="6C690091" w14:textId="77777777" w:rsidR="001351B0" w:rsidRDefault="001351B0" w:rsidP="0038739B">
            <w:r>
              <w:rPr>
                <w:rFonts w:ascii="Times New Roman" w:hAnsi="Times New Roman" w:cs="Times New Roman"/>
                <w:sz w:val="28"/>
                <w:szCs w:val="28"/>
              </w:rPr>
              <w:t>Bước 1: Cơ quan Thi hành án dân sự tỉnh, Tòa án nhân dân tỉnh chủ trì rà soát khối lượng văn bản thông báo, tống đạt; Sở Tư pháp tổng hợp nhu cầu thông báo hành chính của các cơ quan trên địa bàn.</w:t>
            </w:r>
          </w:p>
          <w:p w14:paraId="13479D22"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Cơ quan Thi hành án dân sự tỉnh, Tòa án nhân dân tỉnh phối hợp Công an tỉnh, Bộ Công an kết nối nền tảng số thi hành án dân sự, hệ thống của Tòa án với VNeID theo Luật Thi hành án dân sự số 106/2025/QH15, Nghị định 152/2026/NĐ-CP và quy định pháp luật có liên quan.</w:t>
            </w:r>
          </w:p>
          <w:p w14:paraId="3D63EEE7"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Các cơ quan xây dựng quy trình gửi, xác nhận đã nhận, lưu vết pháp lý trên VNeID; xác định ngày thông báo hợp lệ theo quy định.</w:t>
            </w:r>
          </w:p>
          <w:p w14:paraId="3DD0EDAF"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Thí điểm với đương sự đã đồng ý nhận văn bản điện tử; Sở Tư pháp, Thuế tỉnh, Công an tỉnh mở rộng sang thông báo hành chính (nợ thuế, thông báo vi phạm giao thông, kết quả TTHC) qua VNeID theo Quyết định 826/QĐ-TTg (VNeID là kênh giao tiếp chính thức giữa người dân với Nhà nước).</w:t>
            </w:r>
          </w:p>
          <w:p w14:paraId="133B1D48"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Cơ quan Thi hành án dân sự tỉnh, Tòa án nhân dân tỉnh đánh giá tỷ lệ tống đạt điện tử thành công, chi phí tiết kiệm, đề xuất nhân rộng.</w:t>
            </w:r>
          </w:p>
        </w:tc>
        <w:tc>
          <w:tcPr>
            <w:tcW w:w="1224" w:type="dxa"/>
          </w:tcPr>
          <w:p w14:paraId="5DDF0A4D" w14:textId="77777777" w:rsidR="001351B0" w:rsidRDefault="001351B0" w:rsidP="0038739B"/>
        </w:tc>
        <w:tc>
          <w:tcPr>
            <w:tcW w:w="883" w:type="dxa"/>
          </w:tcPr>
          <w:p w14:paraId="509B2030" w14:textId="77777777" w:rsidR="001351B0" w:rsidRDefault="001351B0" w:rsidP="0038739B"/>
        </w:tc>
      </w:tr>
      <w:tr w:rsidR="00443813" w14:paraId="7A51335C" w14:textId="77777777" w:rsidTr="00231E4E">
        <w:tc>
          <w:tcPr>
            <w:tcW w:w="746" w:type="dxa"/>
          </w:tcPr>
          <w:p w14:paraId="19D846B4" w14:textId="77777777" w:rsidR="00443813" w:rsidRDefault="00443813" w:rsidP="0038739B">
            <w:pPr>
              <w:jc w:val="center"/>
              <w:rPr>
                <w:rFonts w:ascii="Times New Roman" w:hAnsi="Times New Roman" w:cs="Times New Roman"/>
                <w:b/>
                <w:bCs/>
                <w:sz w:val="28"/>
                <w:szCs w:val="28"/>
              </w:rPr>
            </w:pPr>
            <w:r>
              <w:rPr>
                <w:rFonts w:ascii="Times New Roman" w:hAnsi="Times New Roman" w:cs="Times New Roman"/>
                <w:sz w:val="28"/>
                <w:szCs w:val="28"/>
              </w:rPr>
              <w:t>4</w:t>
            </w:r>
          </w:p>
        </w:tc>
        <w:tc>
          <w:tcPr>
            <w:tcW w:w="2543" w:type="dxa"/>
          </w:tcPr>
          <w:p w14:paraId="191D200A" w14:textId="77777777" w:rsidR="00443813" w:rsidRDefault="009A545F" w:rsidP="0038739B">
            <w:pPr>
              <w:jc w:val="both"/>
              <w:rPr>
                <w:rFonts w:ascii="Times New Roman" w:hAnsi="Times New Roman" w:cs="Times New Roman"/>
                <w:sz w:val="28"/>
                <w:szCs w:val="28"/>
              </w:rPr>
            </w:pPr>
            <w:r>
              <w:rPr>
                <w:rFonts w:ascii="Times New Roman" w:hAnsi="Times New Roman" w:cs="Times New Roman"/>
                <w:sz w:val="28"/>
                <w:szCs w:val="28"/>
              </w:rPr>
              <w:t>Phối hợp với các ngân hàng thúc đẩy mở tài khoản thanh toán, tích hợp tài khoản hưởng an sinh xã hội</w:t>
            </w:r>
          </w:p>
        </w:tc>
        <w:tc>
          <w:tcPr>
            <w:tcW w:w="4380" w:type="dxa"/>
          </w:tcPr>
          <w:p w14:paraId="0D62DF66" w14:textId="77777777" w:rsidR="00443813" w:rsidRDefault="00443813" w:rsidP="0038739B">
            <w:r>
              <w:rPr>
                <w:rFonts w:ascii="Times New Roman" w:hAnsi="Times New Roman" w:cs="Times New Roman"/>
                <w:sz w:val="28"/>
                <w:szCs w:val="28"/>
              </w:rPr>
              <w:t>Bước 1: Ngân hàng Nhà nước chi nhánh Khu vực chủ trì, phối hợp Công an tỉnh rà soát người từ đủ 15 tuổi chưa có tài khoản thanh toán và đối tượng hưởng an sinh chưa có tài khoản; đối chiếu với CSDLQG về dân cư; xác định nhóm cần hỗ trợ mở tài khoản và xác thực bằng thẻ căn cước, VNeID. Bám các chỉ tiêu tại Quyết định 826/QĐ-TTg: dân số từ 15 tuổi trở lên có tài khoản giao dịch tại ngân hàng hoặc tổ chức được phép đạt 60% năm 2026, 95% năm 2030; tỷ lệ khách hàng có thể định danh, xác thực bằng thẻ căn cước và VNeID khi sử dụng dịch vụ tài chính đạt 50% năm 2026, 100% năm 2030.</w:t>
            </w:r>
          </w:p>
          <w:p w14:paraId="252115A3"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UBND tỉnh ký kết chương trình phối hợp với các ngân hàng trên địa bàn; ngân hàng tổ chức mở tài khoản lưu động tại xã, phường, xác thực bằng thẻ căn cước, VNeID theo chỉ tiêu tại Quyết định 826/QĐ-TTg (khách hàng định danh bằng thẻ căn cước và VNeID khi sử dụng dịch vụ tài chính 50% năm 2026, 100% năm 2030).</w:t>
            </w:r>
          </w:p>
          <w:p w14:paraId="0147CFEE"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Công an tỉnh hướng dẫn công dân liên kết tài khoản thanh toán và tích hợp tài khoản hưởng an sinh xã hội trên VNeID theo quy định; nội dung tài khoản hưởng an sinh xã hội tại Nghị định 320/2026/NĐ-CP được áp dụng từ ngày 28/9/2026.</w:t>
            </w:r>
          </w:p>
          <w:p w14:paraId="3B009C67"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UBND cấp xã thí điểm tại địa bàn có tỷ lệ tài khoản thấp; xử lý trường hợp đặc thù (người mất năng lực hành vi dân sự, người giám hộ).</w:t>
            </w:r>
          </w:p>
          <w:p w14:paraId="217CE513"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Ngân hàng Nhà nước chi nhánh Khu vực tổng hợp tỷ lệ người dân có tài khoản, tỷ lệ sử dụng thẻ căn cước/VNeID trong dịch vụ tài chính và tỷ lệ tích hợp trên VNeID; đối chiếu các chỉ tiêu tại Quyết định 826/QĐ-TTg (60%/95% đối với dân số từ 15 tuổi trở lên có tài khoản giao dịch; 50%/100% đối với khả năng định danh, xác thực bằng thẻ căn cước và VNeID tương ứng năm 2026/năm 2030), đề xuất nhân rộng.</w:t>
            </w:r>
          </w:p>
        </w:tc>
        <w:tc>
          <w:tcPr>
            <w:tcW w:w="1224" w:type="dxa"/>
          </w:tcPr>
          <w:p w14:paraId="4F6CDE0C" w14:textId="77777777" w:rsidR="00443813" w:rsidRDefault="00443813" w:rsidP="0038739B"/>
        </w:tc>
        <w:tc>
          <w:tcPr>
            <w:tcW w:w="883" w:type="dxa"/>
          </w:tcPr>
          <w:p w14:paraId="1E8F4B87" w14:textId="77777777" w:rsidR="00443813" w:rsidRDefault="00443813" w:rsidP="0038739B"/>
        </w:tc>
      </w:tr>
      <w:tr w:rsidR="008838B3" w14:paraId="1B372461" w14:textId="77777777" w:rsidTr="00231E4E">
        <w:tc>
          <w:tcPr>
            <w:tcW w:w="746" w:type="dxa"/>
          </w:tcPr>
          <w:p w14:paraId="182C4EE7" w14:textId="77777777" w:rsidR="008838B3" w:rsidRDefault="008838B3" w:rsidP="0038739B">
            <w:pPr>
              <w:jc w:val="center"/>
              <w:rPr>
                <w:rFonts w:ascii="Times New Roman" w:hAnsi="Times New Roman" w:cs="Times New Roman"/>
                <w:b/>
                <w:bCs/>
                <w:sz w:val="28"/>
                <w:szCs w:val="28"/>
              </w:rPr>
            </w:pPr>
            <w:r>
              <w:rPr>
                <w:rFonts w:ascii="Times New Roman" w:hAnsi="Times New Roman" w:cs="Times New Roman"/>
                <w:sz w:val="28"/>
                <w:szCs w:val="28"/>
              </w:rPr>
              <w:t>5</w:t>
            </w:r>
          </w:p>
        </w:tc>
        <w:tc>
          <w:tcPr>
            <w:tcW w:w="2543" w:type="dxa"/>
          </w:tcPr>
          <w:p w14:paraId="76DBBEC5" w14:textId="77777777" w:rsidR="008838B3" w:rsidRDefault="002C6A43" w:rsidP="0038739B">
            <w:pPr>
              <w:jc w:val="both"/>
              <w:rPr>
                <w:rFonts w:ascii="Times New Roman" w:hAnsi="Times New Roman" w:cs="Times New Roman"/>
                <w:sz w:val="28"/>
                <w:szCs w:val="28"/>
              </w:rPr>
            </w:pPr>
            <w:r>
              <w:rPr>
                <w:rFonts w:ascii="Times New Roman" w:hAnsi="Times New Roman" w:cs="Times New Roman"/>
                <w:sz w:val="28"/>
                <w:szCs w:val="28"/>
              </w:rPr>
              <w:t>Triển khai mô hình đại sứ số</w:t>
            </w:r>
          </w:p>
        </w:tc>
        <w:tc>
          <w:tcPr>
            <w:tcW w:w="4380" w:type="dxa"/>
          </w:tcPr>
          <w:p w14:paraId="67327703" w14:textId="77777777" w:rsidR="008838B3" w:rsidRDefault="008838B3" w:rsidP="0038739B">
            <w:r>
              <w:rPr>
                <w:rFonts w:ascii="Times New Roman" w:hAnsi="Times New Roman" w:cs="Times New Roman"/>
                <w:sz w:val="28"/>
                <w:szCs w:val="28"/>
              </w:rPr>
              <w:t>Bước 1: Tỉnh đoàn chủ trì, phối hợp Sở Khoa học và Công nghệ, Sở Giáo dục và Đào tạo, Công an tỉnh xây dựng tiêu chí, lựa chọn Đại sứ số từ cán bộ Đoàn, giáo viên, sinh viên, Công an xã, thành viên Tổ công nghệ số cộng đồng, trình UBND tỉnh ban hành kế hoạch. Công an tỉnh phối hợp Bộ Công an cập nhật hướng dẫn mô hình Đại sứ số, gắn với Tổ công nghệ số cộng đồng và phong trào Bình dân học vụ số.</w:t>
            </w:r>
          </w:p>
          <w:p w14:paraId="160C9A37"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Khoa học và Công nghệ, Công an tỉnh tập huấn về VNeID, dịch vụ công trực tuyến, kỹ năng số cơ bản, nhận diện lừa đảo trực tuyến.</w:t>
            </w:r>
          </w:p>
          <w:p w14:paraId="7C84E793"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UBND cấp xã phân công Đại sứ số phụ trách từng thôn, tổ dân phố; gắn với chỉ tiêu tích hợp giấy tờ, kích hoạt định danh, hồ sơ trực tuyến.</w:t>
            </w:r>
          </w:p>
          <w:p w14:paraId="11B4EA11"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Tỉnh đoàn triển khai theo đợt cao điểm; ghi nhận kết quả trên nền tảng Bình dân học vụ số theo Quyết định 826/QĐ-TTg.</w:t>
            </w:r>
          </w:p>
          <w:p w14:paraId="648444CC"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Tỉnh đoàn tổng hợp số người dân được hỗ trợ; Sở Nội vụ tham mưu UBND tỉnh khen thưởng Đại sứ số tiêu biểu.</w:t>
            </w:r>
          </w:p>
        </w:tc>
        <w:tc>
          <w:tcPr>
            <w:tcW w:w="1224" w:type="dxa"/>
          </w:tcPr>
          <w:p w14:paraId="41502FE9" w14:textId="77777777" w:rsidR="008838B3" w:rsidRDefault="008838B3" w:rsidP="0038739B"/>
        </w:tc>
        <w:tc>
          <w:tcPr>
            <w:tcW w:w="883" w:type="dxa"/>
          </w:tcPr>
          <w:p w14:paraId="3C4AC367" w14:textId="77777777" w:rsidR="008838B3" w:rsidRDefault="008838B3" w:rsidP="0038739B"/>
        </w:tc>
      </w:tr>
      <w:tr w:rsidR="004D0B3A" w14:paraId="162DEB46" w14:textId="77777777" w:rsidTr="00231E4E">
        <w:tc>
          <w:tcPr>
            <w:tcW w:w="746" w:type="dxa"/>
          </w:tcPr>
          <w:p w14:paraId="2D7B6E89" w14:textId="77777777" w:rsidR="004D0B3A" w:rsidRDefault="004D0B3A" w:rsidP="0038739B">
            <w:pPr>
              <w:jc w:val="center"/>
              <w:rPr>
                <w:rFonts w:ascii="Times New Roman" w:hAnsi="Times New Roman" w:cs="Times New Roman"/>
                <w:b/>
                <w:bCs/>
                <w:sz w:val="28"/>
                <w:szCs w:val="28"/>
              </w:rPr>
            </w:pPr>
            <w:r>
              <w:rPr>
                <w:rFonts w:ascii="Times New Roman" w:hAnsi="Times New Roman" w:cs="Times New Roman"/>
                <w:sz w:val="28"/>
                <w:szCs w:val="28"/>
              </w:rPr>
              <w:t>6</w:t>
            </w:r>
          </w:p>
        </w:tc>
        <w:tc>
          <w:tcPr>
            <w:tcW w:w="2543" w:type="dxa"/>
          </w:tcPr>
          <w:p w14:paraId="734C5AAE" w14:textId="77777777" w:rsidR="004D0B3A" w:rsidRDefault="008602B9" w:rsidP="0038739B">
            <w:pPr>
              <w:jc w:val="both"/>
              <w:rPr>
                <w:rFonts w:ascii="Times New Roman" w:hAnsi="Times New Roman" w:cs="Times New Roman"/>
                <w:sz w:val="28"/>
                <w:szCs w:val="28"/>
              </w:rPr>
            </w:pPr>
            <w:r>
              <w:rPr>
                <w:rFonts w:ascii="Times New Roman" w:hAnsi="Times New Roman" w:cs="Times New Roman"/>
                <w:sz w:val="28"/>
                <w:szCs w:val="28"/>
              </w:rPr>
              <w:t>Triển khai chữ ký số thay chữ ký tay trong cơ quan nhà nước và khi công dân giao dịch, thực hiện thủ tục với cơ quan nhà nước</w:t>
            </w:r>
          </w:p>
        </w:tc>
        <w:tc>
          <w:tcPr>
            <w:tcW w:w="4380" w:type="dxa"/>
          </w:tcPr>
          <w:p w14:paraId="533FA80A" w14:textId="77777777" w:rsidR="004D0B3A" w:rsidRDefault="004D0B3A" w:rsidP="0038739B">
            <w:r>
              <w:rPr>
                <w:rFonts w:ascii="Times New Roman" w:hAnsi="Times New Roman" w:cs="Times New Roman"/>
                <w:sz w:val="28"/>
                <w:szCs w:val="28"/>
              </w:rPr>
              <w:t>Bước 1: Sở Khoa học và Công nghệ chủ trì rà soát tỷ lệ cán bộ, công chức, viên chức được cấp chữ ký số chuyên dùng công vụ; Công an tỉnh thống kê tỷ lệ công dân có chữ ký số trên VNeID.</w:t>
            </w:r>
          </w:p>
          <w:p w14:paraId="4C1E77F3"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Khoa học và Công nghệ đề nghị Ban Cơ yếu Chính phủ cấp bổ sung chữ ký số chuyên dùng; Công an tỉnh hướng dẫn công dân đăng ký chữ ký số miễn phí trên VNeID theo Nghị quyết 66.22/2026/NQ-CP.</w:t>
            </w:r>
          </w:p>
          <w:p w14:paraId="47EC89D5"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Khoa học và Công nghệ tích hợp ký số vào hệ thống quản lý văn bản, Hệ thống thông tin giải quyết TTHC, hồ sơ chuyên ngành; Văn phòng UBND tỉnh tham mưu bảo đảm văn bản, hồ sơ điện tử thuộc trường hợp phải ký số được ký số theo Luật Giao dịch điện tử số 20/2023/QH15 và pháp luật về chữ ký số, văn thư, lưu trữ; mở rộng quy trình xử lý hồ sơ điện tử không giấy.</w:t>
            </w:r>
          </w:p>
          <w:p w14:paraId="58708113"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Thí điểm quy trình không giấy tại một số sở, ngành, xã.</w:t>
            </w:r>
          </w:p>
          <w:p w14:paraId="6F14A7CA"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Khoa học và Công nghệ đánh giá tỷ lệ văn bản, hồ sơ được ký số, đề xuất nhân rộng.</w:t>
            </w:r>
          </w:p>
        </w:tc>
        <w:tc>
          <w:tcPr>
            <w:tcW w:w="1224" w:type="dxa"/>
          </w:tcPr>
          <w:p w14:paraId="0675F42F" w14:textId="77777777" w:rsidR="004D0B3A" w:rsidRDefault="004D0B3A" w:rsidP="0038739B"/>
        </w:tc>
        <w:tc>
          <w:tcPr>
            <w:tcW w:w="883" w:type="dxa"/>
          </w:tcPr>
          <w:p w14:paraId="76257607" w14:textId="77777777" w:rsidR="004D0B3A" w:rsidRDefault="004D0B3A" w:rsidP="0038739B"/>
        </w:tc>
      </w:tr>
      <w:tr w:rsidR="00F902F4" w14:paraId="65F24204" w14:textId="77777777" w:rsidTr="00231E4E">
        <w:tc>
          <w:tcPr>
            <w:tcW w:w="746" w:type="dxa"/>
          </w:tcPr>
          <w:p w14:paraId="7AA7924D" w14:textId="77777777" w:rsidR="00F902F4" w:rsidRDefault="00F902F4" w:rsidP="0038739B">
            <w:pPr>
              <w:jc w:val="center"/>
              <w:rPr>
                <w:rFonts w:ascii="Times New Roman" w:hAnsi="Times New Roman" w:cs="Times New Roman"/>
                <w:b/>
                <w:bCs/>
                <w:sz w:val="28"/>
                <w:szCs w:val="28"/>
              </w:rPr>
            </w:pPr>
            <w:r>
              <w:rPr>
                <w:rFonts w:ascii="Times New Roman" w:hAnsi="Times New Roman" w:cs="Times New Roman"/>
                <w:sz w:val="28"/>
                <w:szCs w:val="28"/>
              </w:rPr>
              <w:t>7</w:t>
            </w:r>
          </w:p>
        </w:tc>
        <w:tc>
          <w:tcPr>
            <w:tcW w:w="2543" w:type="dxa"/>
          </w:tcPr>
          <w:p w14:paraId="09A484D1" w14:textId="77777777" w:rsidR="00F902F4" w:rsidRDefault="002F7DE7" w:rsidP="0038739B">
            <w:pPr>
              <w:jc w:val="both"/>
              <w:rPr>
                <w:rFonts w:ascii="Times New Roman" w:hAnsi="Times New Roman" w:cs="Times New Roman"/>
                <w:sz w:val="28"/>
                <w:szCs w:val="28"/>
              </w:rPr>
            </w:pPr>
            <w:r>
              <w:rPr>
                <w:rFonts w:ascii="Times New Roman" w:hAnsi="Times New Roman" w:cs="Times New Roman"/>
                <w:sz w:val="28"/>
                <w:szCs w:val="28"/>
              </w:rPr>
              <w:t>100% phản ánh, kiến nghị của công dân qua VNeID thuộc phạm vi tiếp nhận được xử lý, công khai kết quả đúng thời hạn</w:t>
            </w:r>
          </w:p>
        </w:tc>
        <w:tc>
          <w:tcPr>
            <w:tcW w:w="4380" w:type="dxa"/>
          </w:tcPr>
          <w:p w14:paraId="07880EAF" w14:textId="77777777" w:rsidR="00F902F4" w:rsidRDefault="00F902F4" w:rsidP="0038739B">
            <w:r>
              <w:rPr>
                <w:rFonts w:ascii="Times New Roman" w:hAnsi="Times New Roman" w:cs="Times New Roman"/>
                <w:sz w:val="28"/>
                <w:szCs w:val="28"/>
              </w:rPr>
              <w:t>Bước 1: Sở Tư pháp chủ trì, phối hợp Công an tỉnh thống nhất tiếp nhận phản ánh, kiến nghị của công dân qua VNeID, Cổng Dịch vụ công quốc gia; công bố đầu mối của từng sở, ngành, UBND cấp xã. Công an tỉnh phối hợp Bộ Công an khai thác tính năng tiếp nhận phản ánh, kiến nghị trên VNeID và kết nối với Cổng Dịch vụ công quốc gia; phân luồng đến cơ quan có thẩm quyền theo địa bàn, lĩnh vực.</w:t>
            </w:r>
          </w:p>
          <w:p w14:paraId="09A8115D"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Tư pháp tham mưu UBND tỉnh quy trình phân loại, chuyển xử lý, thời hạn phản hồi, phân quyền trên hệ thống.</w:t>
            </w:r>
          </w:p>
          <w:p w14:paraId="0FAEE2B2"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Khoa học và Công nghệ kết nối hệ thống phản ánh, kiến nghị với Hệ thống thông tin giải quyết TTHC và IOC tỉnh để theo dõi, cảnh báo quá hạn tự động.</w:t>
            </w:r>
          </w:p>
          <w:p w14:paraId="433B8C33"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Sở Nội vụ tham mưu gắn kết quả xử lý phản ánh, kiến nghị với đánh giá cán bộ, người đứng đầu.</w:t>
            </w:r>
          </w:p>
          <w:p w14:paraId="5E7E4995"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Văn phòng UBND tỉnh công khai kết quả; thực hiện mục tiêu đến năm 2030 theo Nghị quyết 258/NQ-CP: 100% phản ánh, kiến nghị của cá nhân, tổ chức về quy định hành chính được tiếp nhận, xử lý và công khai kết quả đúng thời hạn quy định.</w:t>
            </w:r>
          </w:p>
        </w:tc>
        <w:tc>
          <w:tcPr>
            <w:tcW w:w="1224" w:type="dxa"/>
          </w:tcPr>
          <w:p w14:paraId="2DD9B6CA" w14:textId="77777777" w:rsidR="00F902F4" w:rsidRDefault="00F902F4" w:rsidP="0038739B"/>
        </w:tc>
        <w:tc>
          <w:tcPr>
            <w:tcW w:w="883" w:type="dxa"/>
          </w:tcPr>
          <w:p w14:paraId="14463F2C" w14:textId="77777777" w:rsidR="00F902F4" w:rsidRDefault="00F902F4" w:rsidP="0038739B"/>
        </w:tc>
      </w:tr>
      <w:tr w:rsidR="00CA020E" w14:paraId="7D14BA3D" w14:textId="77777777" w:rsidTr="00231E4E">
        <w:tc>
          <w:tcPr>
            <w:tcW w:w="746" w:type="dxa"/>
          </w:tcPr>
          <w:p w14:paraId="19DB74CA" w14:textId="77777777" w:rsidR="00CA020E" w:rsidRDefault="00CA020E" w:rsidP="0038739B">
            <w:pPr>
              <w:jc w:val="center"/>
              <w:rPr>
                <w:rFonts w:ascii="Times New Roman" w:hAnsi="Times New Roman" w:cs="Times New Roman"/>
                <w:b/>
                <w:bCs/>
                <w:sz w:val="28"/>
                <w:szCs w:val="28"/>
              </w:rPr>
            </w:pPr>
            <w:r>
              <w:rPr>
                <w:rFonts w:ascii="Times New Roman" w:hAnsi="Times New Roman" w:cs="Times New Roman"/>
                <w:sz w:val="28"/>
                <w:szCs w:val="28"/>
              </w:rPr>
              <w:t>8</w:t>
            </w:r>
          </w:p>
        </w:tc>
        <w:tc>
          <w:tcPr>
            <w:tcW w:w="2543" w:type="dxa"/>
          </w:tcPr>
          <w:p w14:paraId="131C1AFD" w14:textId="77777777" w:rsidR="00CA020E" w:rsidRDefault="00C23F88" w:rsidP="0038739B">
            <w:pPr>
              <w:jc w:val="both"/>
              <w:rPr>
                <w:rFonts w:ascii="Times New Roman" w:hAnsi="Times New Roman" w:cs="Times New Roman"/>
                <w:sz w:val="28"/>
                <w:szCs w:val="28"/>
              </w:rPr>
            </w:pPr>
            <w:r>
              <w:rPr>
                <w:rFonts w:ascii="Times New Roman" w:hAnsi="Times New Roman" w:cs="Times New Roman"/>
                <w:sz w:val="28"/>
                <w:szCs w:val="28"/>
              </w:rPr>
              <w:t>Xin ý kiến các văn bản, chủ trương của tỉnh trên nền tảng VNeID</w:t>
            </w:r>
          </w:p>
        </w:tc>
        <w:tc>
          <w:tcPr>
            <w:tcW w:w="4380" w:type="dxa"/>
          </w:tcPr>
          <w:p w14:paraId="384418D4" w14:textId="77777777" w:rsidR="00CA020E" w:rsidRDefault="00CA020E" w:rsidP="0038739B">
            <w:r>
              <w:rPr>
                <w:rFonts w:ascii="Times New Roman" w:hAnsi="Times New Roman" w:cs="Times New Roman"/>
                <w:sz w:val="28"/>
                <w:szCs w:val="28"/>
              </w:rPr>
              <w:t>Bước 1: Văn phòng UBND tỉnh chủ trì, phối hợp Sở Tư pháp rà soát văn bản, chủ trương, dự thảo văn bản quy phạm pháp luật của tỉnh thuộc trường hợp cần hoặc phù hợp để lấy ý kiến người dân. Công an tỉnh phối hợp Bộ Công an khai thác tính năng khảo sát, lấy ý kiến trên VNeID theo phạm vi, đối tượng phù hợp, bảo đảm tuân thủ pháp luật về lấy ý kiến và bảo vệ dữ liệu cá nhân.</w:t>
            </w:r>
          </w:p>
          <w:p w14:paraId="27794A58"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Công an tỉnh phối hợp Bộ Công an sử dụng tính năng khảo sát, lấy ý kiến trên VNeID; xác định đối tượng theo địa bàn, độ tuổi từ CSDLQG về dân cư theo Quyết định 826/QĐ-TTg (VNeID là kênh giao tiếp chính thức giữa người dân với Nhà nước).</w:t>
            </w:r>
          </w:p>
          <w:p w14:paraId="7325D6D3"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Văn phòng UBND tỉnh xây dựng quy trình gửi phiếu, tổng hợp, tiếp thu, công khai kết quả lấy ý kiến theo Luật Ban hành văn bản quy phạm pháp luật số 64/2025/QH15, được sửa đổi, bổ sung bởi Luật số 87/2025/QH15, và các quy định có liên quan.</w:t>
            </w:r>
          </w:p>
          <w:p w14:paraId="0DAF5A16"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Thí điểm với 1 đến 2 văn bản có phạm vi ảnh hưởng rộng.</w:t>
            </w:r>
          </w:p>
          <w:p w14:paraId="1B1FB42B"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Văn phòng UBND tỉnh đánh giá tỷ lệ tham gia, số ý kiến được tiếp thu, đề xuất nhân rộng.</w:t>
            </w:r>
          </w:p>
        </w:tc>
        <w:tc>
          <w:tcPr>
            <w:tcW w:w="1224" w:type="dxa"/>
          </w:tcPr>
          <w:p w14:paraId="2A4F959D" w14:textId="77777777" w:rsidR="00CA020E" w:rsidRDefault="00CA020E" w:rsidP="0038739B"/>
        </w:tc>
        <w:tc>
          <w:tcPr>
            <w:tcW w:w="883" w:type="dxa"/>
          </w:tcPr>
          <w:p w14:paraId="4A2B6028" w14:textId="77777777" w:rsidR="00CA020E" w:rsidRDefault="00CA020E" w:rsidP="0038739B"/>
        </w:tc>
      </w:tr>
      <w:tr w:rsidR="00C23F88" w14:paraId="22EDADC1" w14:textId="77777777" w:rsidTr="00231E4E">
        <w:tc>
          <w:tcPr>
            <w:tcW w:w="746" w:type="dxa"/>
          </w:tcPr>
          <w:p w14:paraId="1F39C2F4" w14:textId="77777777" w:rsidR="00C23F88" w:rsidRDefault="00C23F88" w:rsidP="0038739B">
            <w:pPr>
              <w:jc w:val="center"/>
              <w:rPr>
                <w:rFonts w:ascii="Times New Roman" w:hAnsi="Times New Roman" w:cs="Times New Roman"/>
                <w:b/>
                <w:bCs/>
                <w:sz w:val="28"/>
                <w:szCs w:val="28"/>
              </w:rPr>
            </w:pPr>
            <w:r>
              <w:rPr>
                <w:rFonts w:ascii="Times New Roman" w:hAnsi="Times New Roman" w:cs="Times New Roman"/>
                <w:sz w:val="28"/>
                <w:szCs w:val="28"/>
              </w:rPr>
              <w:t>9</w:t>
            </w:r>
          </w:p>
        </w:tc>
        <w:tc>
          <w:tcPr>
            <w:tcW w:w="2543" w:type="dxa"/>
          </w:tcPr>
          <w:p w14:paraId="05F8C9CF" w14:textId="77777777" w:rsidR="00C23F88" w:rsidRDefault="00C23F88" w:rsidP="0038739B">
            <w:pPr>
              <w:jc w:val="both"/>
              <w:rPr>
                <w:rFonts w:ascii="Times New Roman" w:hAnsi="Times New Roman" w:cs="Times New Roman"/>
                <w:sz w:val="28"/>
                <w:szCs w:val="28"/>
              </w:rPr>
            </w:pPr>
            <w:r>
              <w:rPr>
                <w:rFonts w:ascii="Times New Roman" w:hAnsi="Times New Roman" w:cs="Times New Roman"/>
                <w:sz w:val="28"/>
                <w:szCs w:val="28"/>
              </w:rPr>
              <w:t>Loa phường trên nền tảng VNeID</w:t>
            </w:r>
          </w:p>
        </w:tc>
        <w:tc>
          <w:tcPr>
            <w:tcW w:w="4380" w:type="dxa"/>
          </w:tcPr>
          <w:p w14:paraId="3462C265" w14:textId="77777777" w:rsidR="00C23F88" w:rsidRDefault="00C23F88" w:rsidP="0038739B">
            <w:r>
              <w:rPr>
                <w:rFonts w:ascii="Times New Roman" w:hAnsi="Times New Roman" w:cs="Times New Roman"/>
                <w:sz w:val="28"/>
                <w:szCs w:val="28"/>
              </w:rPr>
              <w:t>Bước 1: Sở Văn hóa, Thể thao và Du lịch chủ trì, phối hợp UBND cấp xã rà soát hệ thống truyền thanh cơ sở và nhu cầu thông tin của người dân theo địa bàn. Công an tỉnh phối hợp Bộ Công an khai thác kênh thông báo trên VNeID theo địa bàn cư trú để hỗ trợ chính quyền cung cấp thông tin chính sách, cảnh báo và thông báo của cơ quan nhà nước theo thẩm quyền.</w:t>
            </w:r>
          </w:p>
          <w:p w14:paraId="4BC87F5F"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Công an tỉnh phối hợp Bộ Công an sử dụng kênh thông báo trên VNeID theo địa bàn cư trú (xã, phường, thôn, tổ dân phố) để gửi thông tin chính sách, cảnh báo thiên tai, lịch tiêm chủng, thông báo của chính quyền.</w:t>
            </w:r>
          </w:p>
          <w:p w14:paraId="65CB41D1"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Văn hóa, Thể thao và Du lịch tham mưu UBND tỉnh ban hành quy chế về nội dung, tần suất, phân quyền phát thông báo cho UBND cấp xã theo quy định về hoạt động thông tin cơ sở.</w:t>
            </w:r>
          </w:p>
          <w:p w14:paraId="41A8D4C1"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Thí điểm tại một số phường có mật độ dân cư cao, kết hợp với truyền thanh thông minh.</w:t>
            </w:r>
          </w:p>
          <w:p w14:paraId="04F6C430"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Văn hóa, Thể thao và Du lịch đánh giá tỷ lệ người dân tiếp cận thông báo, đề xuất nhân rộng.</w:t>
            </w:r>
          </w:p>
        </w:tc>
        <w:tc>
          <w:tcPr>
            <w:tcW w:w="1224" w:type="dxa"/>
          </w:tcPr>
          <w:p w14:paraId="09D11146" w14:textId="77777777" w:rsidR="00C23F88" w:rsidRDefault="00C23F88" w:rsidP="0038739B"/>
        </w:tc>
        <w:tc>
          <w:tcPr>
            <w:tcW w:w="883" w:type="dxa"/>
          </w:tcPr>
          <w:p w14:paraId="349067DF" w14:textId="77777777" w:rsidR="00C23F88" w:rsidRDefault="00C23F88" w:rsidP="0038739B"/>
        </w:tc>
      </w:tr>
      <w:tr w:rsidR="00C23F88" w14:paraId="36C0E35C" w14:textId="77777777" w:rsidTr="00231E4E">
        <w:tc>
          <w:tcPr>
            <w:tcW w:w="746" w:type="dxa"/>
          </w:tcPr>
          <w:p w14:paraId="132F937E" w14:textId="77777777" w:rsidR="00C23F88" w:rsidRDefault="00C23F88" w:rsidP="0038739B">
            <w:pPr>
              <w:jc w:val="center"/>
              <w:rPr>
                <w:rFonts w:ascii="Times New Roman" w:hAnsi="Times New Roman" w:cs="Times New Roman"/>
                <w:b/>
                <w:bCs/>
                <w:sz w:val="28"/>
                <w:szCs w:val="28"/>
              </w:rPr>
            </w:pPr>
            <w:r>
              <w:rPr>
                <w:rFonts w:ascii="Times New Roman" w:hAnsi="Times New Roman" w:cs="Times New Roman"/>
                <w:sz w:val="28"/>
                <w:szCs w:val="28"/>
              </w:rPr>
              <w:t>10</w:t>
            </w:r>
          </w:p>
        </w:tc>
        <w:tc>
          <w:tcPr>
            <w:tcW w:w="2543" w:type="dxa"/>
          </w:tcPr>
          <w:p w14:paraId="2339FC1A" w14:textId="77777777" w:rsidR="00C23F88" w:rsidRDefault="00C23F88" w:rsidP="0038739B">
            <w:pPr>
              <w:jc w:val="both"/>
              <w:rPr>
                <w:rFonts w:ascii="Times New Roman" w:hAnsi="Times New Roman" w:cs="Times New Roman"/>
                <w:sz w:val="28"/>
                <w:szCs w:val="28"/>
              </w:rPr>
            </w:pPr>
            <w:r>
              <w:rPr>
                <w:rFonts w:ascii="Times New Roman" w:hAnsi="Times New Roman" w:cs="Times New Roman"/>
                <w:sz w:val="28"/>
                <w:szCs w:val="28"/>
              </w:rPr>
              <w:t>Mô hình truyền thông thông minh</w:t>
            </w:r>
          </w:p>
        </w:tc>
        <w:tc>
          <w:tcPr>
            <w:tcW w:w="4380" w:type="dxa"/>
          </w:tcPr>
          <w:p w14:paraId="0289352F" w14:textId="77777777" w:rsidR="00C23F88" w:rsidRDefault="00C23F88" w:rsidP="0038739B">
            <w:r>
              <w:rPr>
                <w:rFonts w:ascii="Times New Roman" w:hAnsi="Times New Roman" w:cs="Times New Roman"/>
                <w:sz w:val="28"/>
                <w:szCs w:val="28"/>
              </w:rPr>
              <w:t>Bước 1: Sở Văn hóa, Thể thao và Du lịch chủ trì, phối hợp Báo, Đài Phát thanh và Truyền hình tỉnh, Công an tỉnh rà soát các kênh truyền thông của tỉnh (cổng thông tin, mạng xã hội, truyền hình, truyền thanh, bảng LED); xác định nhóm đối tượng cần tuyên truyền; ứng dụng AI hỗ trợ sản xuất nội dung đa nền tảng trên cơ sở có kiểm duyệt, bảo đảm đúng quy định.</w:t>
            </w:r>
          </w:p>
          <w:p w14:paraId="64CA0757"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Công an tỉnh phối hợp Sở Văn hóa, Thể thao và Du lịch xây dựng kho nội dung số về Đề án 06, VNeID, dịch vụ công trực tuyến, phòng chống lừa đảo; ứng dụng AI hỗ trợ sản xuất nội dung đa nền tảng.</w:t>
            </w:r>
          </w:p>
          <w:p w14:paraId="35888873"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Phân phối nội dung theo địa bàn, đối tượng qua VNeID, mạng xã hội, truyền thanh cơ sở; đo lường tương tác.</w:t>
            </w:r>
          </w:p>
          <w:p w14:paraId="51E76736"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Thí điểm chiến dịch truyền thông gắn với đợt cao điểm tích hợp giấy tờ theo Quyết định 826/QĐ-TTg.</w:t>
            </w:r>
          </w:p>
          <w:p w14:paraId="356F6EBD"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Văn hóa, Thể thao và Du lịch đánh giá hiệu quả theo mức độ nhận biết của người dân, đề xuất nhân rộng.</w:t>
            </w:r>
          </w:p>
        </w:tc>
        <w:tc>
          <w:tcPr>
            <w:tcW w:w="1224" w:type="dxa"/>
          </w:tcPr>
          <w:p w14:paraId="0EF826A0" w14:textId="77777777" w:rsidR="00C23F88" w:rsidRDefault="00C23F88" w:rsidP="0038739B"/>
        </w:tc>
        <w:tc>
          <w:tcPr>
            <w:tcW w:w="883" w:type="dxa"/>
          </w:tcPr>
          <w:p w14:paraId="60EE730F" w14:textId="77777777" w:rsidR="00C23F88" w:rsidRDefault="00C23F88" w:rsidP="0038739B"/>
        </w:tc>
      </w:tr>
      <w:tr w:rsidR="0074046C" w14:paraId="2E153255" w14:textId="77777777" w:rsidTr="00231E4E">
        <w:tc>
          <w:tcPr>
            <w:tcW w:w="746" w:type="dxa"/>
          </w:tcPr>
          <w:p w14:paraId="20DF2341" w14:textId="77777777" w:rsidR="0074046C" w:rsidRDefault="0074046C" w:rsidP="0038739B">
            <w:pPr>
              <w:jc w:val="center"/>
              <w:rPr>
                <w:rFonts w:ascii="Times New Roman" w:hAnsi="Times New Roman" w:cs="Times New Roman"/>
                <w:b/>
                <w:bCs/>
                <w:sz w:val="28"/>
                <w:szCs w:val="28"/>
              </w:rPr>
            </w:pPr>
            <w:r>
              <w:rPr>
                <w:rFonts w:ascii="Times New Roman" w:hAnsi="Times New Roman" w:cs="Times New Roman"/>
                <w:sz w:val="28"/>
                <w:szCs w:val="28"/>
              </w:rPr>
              <w:t>11</w:t>
            </w:r>
          </w:p>
        </w:tc>
        <w:tc>
          <w:tcPr>
            <w:tcW w:w="2543" w:type="dxa"/>
          </w:tcPr>
          <w:p w14:paraId="2B583E7F" w14:textId="77777777" w:rsidR="0074046C" w:rsidRDefault="005F5AE3" w:rsidP="0038739B">
            <w:pPr>
              <w:jc w:val="both"/>
              <w:rPr>
                <w:rFonts w:ascii="Times New Roman" w:hAnsi="Times New Roman" w:cs="Times New Roman"/>
                <w:sz w:val="28"/>
                <w:szCs w:val="28"/>
              </w:rPr>
            </w:pPr>
            <w:r>
              <w:rPr>
                <w:rFonts w:ascii="Times New Roman" w:hAnsi="Times New Roman" w:cs="Times New Roman"/>
                <w:sz w:val="28"/>
                <w:szCs w:val="28"/>
              </w:rPr>
              <w:t>Tổ chức phát động ngày công dân số</w:t>
            </w:r>
          </w:p>
        </w:tc>
        <w:tc>
          <w:tcPr>
            <w:tcW w:w="4380" w:type="dxa"/>
          </w:tcPr>
          <w:p w14:paraId="7362455B" w14:textId="77777777" w:rsidR="0074046C" w:rsidRDefault="0074046C" w:rsidP="0038739B">
            <w:r>
              <w:rPr>
                <w:rFonts w:ascii="Times New Roman" w:hAnsi="Times New Roman" w:cs="Times New Roman"/>
                <w:sz w:val="28"/>
                <w:szCs w:val="28"/>
              </w:rPr>
              <w:t>Bước 1: Công an tỉnh (Cơ quan thường trực Ban Chỉ đạo Đề án 06 tỉnh) chủ trì tham mưu UBND tỉnh kế hoạch tổ chức Ngày công dân số hằng năm theo hướng dẫn của Trung ương và các đợt cao điểm cấp tỉnh.</w:t>
            </w:r>
          </w:p>
          <w:p w14:paraId="1C0BAF3E"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UBND cấp xã tổ chức các hoạt động cấp căn cước, kích hoạt định danh, tích hợp giấy tờ, mở tài khoản, hướng dẫn dịch vụ công trực tuyến tại điểm tập trung dân cư.</w:t>
            </w:r>
          </w:p>
          <w:p w14:paraId="074EA8AE"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Tỉnh đoàn, Sở Khoa học và Công nghệ huy động Đại sứ số, Tổ công nghệ số cộng đồng; Ngân hàng Nhà nước chi nhánh Khu vực, doanh nghiệp viễn thông tham gia hỗ trợ.</w:t>
            </w:r>
          </w:p>
          <w:p w14:paraId="6FA9D5CD"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Sở Văn hóa, Thể thao và Du lịch truyền thông trước, trong và sau sự kiện; tham mưu vinh danh tập thể, cá nhân tiêu biểu.</w:t>
            </w:r>
          </w:p>
          <w:p w14:paraId="617C1B52"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Công an tỉnh tổng hợp kết quả, đưa vào báo cáo Đề án 06 của tỉnh.</w:t>
            </w:r>
          </w:p>
        </w:tc>
        <w:tc>
          <w:tcPr>
            <w:tcW w:w="1224" w:type="dxa"/>
          </w:tcPr>
          <w:p w14:paraId="713110BF" w14:textId="77777777" w:rsidR="0074046C" w:rsidRDefault="0074046C" w:rsidP="0038739B"/>
        </w:tc>
        <w:tc>
          <w:tcPr>
            <w:tcW w:w="883" w:type="dxa"/>
          </w:tcPr>
          <w:p w14:paraId="025C682D" w14:textId="77777777" w:rsidR="0074046C" w:rsidRDefault="0074046C" w:rsidP="0038739B"/>
        </w:tc>
      </w:tr>
      <w:tr w:rsidR="00EA035D" w14:paraId="69228496" w14:textId="77777777" w:rsidTr="00231E4E">
        <w:tc>
          <w:tcPr>
            <w:tcW w:w="746" w:type="dxa"/>
          </w:tcPr>
          <w:p w14:paraId="7E38B241"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12</w:t>
            </w:r>
          </w:p>
        </w:tc>
        <w:tc>
          <w:tcPr>
            <w:tcW w:w="2543" w:type="dxa"/>
          </w:tcPr>
          <w:p w14:paraId="601B747A" w14:textId="77777777" w:rsidR="00855023" w:rsidRDefault="00000000">
            <w:pPr>
              <w:jc w:val="both"/>
              <w:rPr>
                <w:rFonts w:ascii="Times New Roman" w:hAnsi="Times New Roman" w:cs="Times New Roman"/>
                <w:sz w:val="28"/>
                <w:szCs w:val="28"/>
              </w:rPr>
            </w:pPr>
            <w:r>
              <w:rPr>
                <w:rFonts w:ascii="Times New Roman" w:hAnsi="Times New Roman" w:cs="Times New Roman"/>
                <w:sz w:val="28"/>
                <w:szCs w:val="28"/>
              </w:rPr>
              <w:t>Triển khai phong trào Bình dân học vụ số, phổ cập kỹ năng số cho người dân và cán bộ, công chức, viên chức</w:t>
            </w:r>
          </w:p>
        </w:tc>
        <w:tc>
          <w:tcPr>
            <w:tcW w:w="4380" w:type="dxa"/>
          </w:tcPr>
          <w:p w14:paraId="185058BF" w14:textId="77777777" w:rsidR="00855023" w:rsidRDefault="00000000">
            <w:pPr>
              <w:jc w:val="both"/>
              <w:rPr>
                <w:rFonts w:ascii="Times New Roman" w:hAnsi="Times New Roman" w:cs="Times New Roman"/>
                <w:sz w:val="28"/>
                <w:szCs w:val="28"/>
              </w:rPr>
            </w:pPr>
            <w:r>
              <w:rPr>
                <w:rFonts w:ascii="Times New Roman" w:hAnsi="Times New Roman" w:cs="Times New Roman"/>
                <w:sz w:val="28"/>
                <w:szCs w:val="28"/>
              </w:rPr>
              <w:t>Bước 1: Sở Khoa học và Công nghệ chủ trì, phối hợp Sở Giáo dục và Đào tạo, Tỉnh đoàn, Công an tỉnh rà soát nhóm đối tượng cần phổ cập kỹ năng số (người cao tuổi, lao động nông thôn, học sinh, cán bộ cấp xã).</w:t>
            </w:r>
          </w:p>
          <w:p w14:paraId="5D69447E"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Các sở, ban, ngành, UBND cấp xã tích hợp tài liệu, học liệu và tổ chức các khóa đào tạo công dân số trên nền tảng Bình dân học vụ số (đăng nhập bằng VNeID) theo Kế hoạch 01-KH/BCĐTW năm 2025, Quyết định 826/QĐ-TTg.</w:t>
            </w:r>
          </w:p>
          <w:p w14:paraId="2A757CF4"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UBND cấp xã huy động Tổ công nghệ số cộng đồng, Đại sứ số, nhà trường, doanh nghiệp viễn thông mở lớp tại xã, thôn.</w:t>
            </w:r>
          </w:p>
          <w:p w14:paraId="784754AF"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Sở Nội vụ chủ trì bồi dưỡng, đánh giá kỹ năng số cho cán bộ, công chức, viên chức theo Chỉ thị 14/CT-TTg ngày 22/4/2026; bảo đảm chỉ tiêu tại Quyết định 826/QĐ-TTg về 100% cán bộ cơ quan nhà nước được tập huấn kỹ năng số cơ bản.</w:t>
            </w:r>
          </w:p>
          <w:p w14:paraId="6388B8AE"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Khoa học và Công nghệ đo lường tỷ lệ lực lượng lao động được phổ cập kỹ năng số cơ bản theo chỉ tiêu tại Quyết định 826/QĐ-TTg (50% năm 2026, 90% năm 2030).</w:t>
            </w:r>
          </w:p>
        </w:tc>
        <w:tc>
          <w:tcPr>
            <w:tcW w:w="1224" w:type="dxa"/>
          </w:tcPr>
          <w:p w14:paraId="0F21D5D6" w14:textId="77777777" w:rsidR="00855023" w:rsidRDefault="00855023">
            <w:pPr>
              <w:jc w:val="both"/>
              <w:rPr>
                <w:rFonts w:ascii="Times New Roman" w:hAnsi="Times New Roman" w:cs="Times New Roman"/>
                <w:sz w:val="28"/>
                <w:szCs w:val="28"/>
              </w:rPr>
            </w:pPr>
          </w:p>
        </w:tc>
        <w:tc>
          <w:tcPr>
            <w:tcW w:w="883" w:type="dxa"/>
          </w:tcPr>
          <w:p w14:paraId="2015386E" w14:textId="77777777" w:rsidR="00855023" w:rsidRDefault="00855023">
            <w:pPr>
              <w:jc w:val="both"/>
              <w:rPr>
                <w:rFonts w:ascii="Times New Roman" w:hAnsi="Times New Roman" w:cs="Times New Roman"/>
                <w:sz w:val="28"/>
                <w:szCs w:val="28"/>
              </w:rPr>
            </w:pPr>
          </w:p>
        </w:tc>
      </w:tr>
      <w:tr w:rsidR="00EA035D" w14:paraId="7F949872" w14:textId="77777777" w:rsidTr="00231E4E">
        <w:tc>
          <w:tcPr>
            <w:tcW w:w="746" w:type="dxa"/>
          </w:tcPr>
          <w:p w14:paraId="6C456A45"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13</w:t>
            </w:r>
          </w:p>
        </w:tc>
        <w:tc>
          <w:tcPr>
            <w:tcW w:w="2543" w:type="dxa"/>
          </w:tcPr>
          <w:p w14:paraId="3E0ADBF7"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Triển khai nền tảng đào tạo trực tuyến quốc gia Bình dân học vụ số tại địa phương</w:t>
            </w:r>
          </w:p>
        </w:tc>
        <w:tc>
          <w:tcPr>
            <w:tcW w:w="4380" w:type="dxa"/>
          </w:tcPr>
          <w:p w14:paraId="41A57928"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Các Sở, ngành, địa phương và đơn vị lập danh sách các học viên đào tạo trực tuyến, đăng ký khóa học về đề án 06, kiến thức tối ưu quản trị, vận hành và AI ứng dụng thực tiễn vào công việc nhằm tối ưu hiệu suất triển khai các nhiệm vụ/công việc thực tế; cắt giảm, tối ưu chi phí đào tạo, tập huấn hàng năm.</w:t>
            </w:r>
          </w:p>
          <w:p w14:paraId="0425D8FD"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Thực hiện học tập trực tuyến trên website binhdanhocvuso.gov.vn theo giáo trình đa lựa chọn.</w:t>
            </w:r>
          </w:p>
          <w:p w14:paraId="3B021324"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Kiểm tra đánh giá và cấp chứng chỉ đào tạo đối với các giáo trình đủ điều kiện cấp theo quy định, đối với các học liệu theo nhu cầu để phổ cập kiến thức quản trị, giáo dục và AI đảm bảo cung cấp hàm lượng kiến thức theo đúng mô tả khóa học và mục tiêu giáo trình/ học liệu đề ra, phù hợp với xu hướng theo các giai đoạn (đảm bảo ứng dụng được ngay vào công việc/ học tập/ nghiên cứu thực tiễn).</w:t>
            </w:r>
          </w:p>
        </w:tc>
        <w:tc>
          <w:tcPr>
            <w:tcW w:w="1224" w:type="dxa"/>
          </w:tcPr>
          <w:p w14:paraId="59A50C84" w14:textId="77777777" w:rsidR="00855023" w:rsidRDefault="00855023">
            <w:pPr>
              <w:jc w:val="both"/>
              <w:rPr>
                <w:rFonts w:ascii="Times New Roman" w:hAnsi="Times New Roman" w:cs="Times New Roman"/>
                <w:color w:val="FF0000"/>
                <w:sz w:val="28"/>
                <w:szCs w:val="28"/>
              </w:rPr>
            </w:pPr>
          </w:p>
        </w:tc>
        <w:tc>
          <w:tcPr>
            <w:tcW w:w="883" w:type="dxa"/>
          </w:tcPr>
          <w:p w14:paraId="2BDE05E3" w14:textId="77777777" w:rsidR="00855023" w:rsidRDefault="00855023">
            <w:pPr>
              <w:jc w:val="both"/>
              <w:rPr>
                <w:rFonts w:ascii="Times New Roman" w:hAnsi="Times New Roman" w:cs="Times New Roman"/>
                <w:sz w:val="28"/>
                <w:szCs w:val="28"/>
              </w:rPr>
            </w:pPr>
          </w:p>
        </w:tc>
      </w:tr>
      <w:tr w:rsidR="00EA035D" w14:paraId="29F01DBA" w14:textId="77777777" w:rsidTr="00231E4E">
        <w:tc>
          <w:tcPr>
            <w:tcW w:w="746" w:type="dxa"/>
          </w:tcPr>
          <w:p w14:paraId="02A95C75"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14</w:t>
            </w:r>
          </w:p>
        </w:tc>
        <w:tc>
          <w:tcPr>
            <w:tcW w:w="2543" w:type="dxa"/>
          </w:tcPr>
          <w:p w14:paraId="364C9E8A"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Hệ thống quản lý trường học ứng dụng định danh, xác thực giáo viên, học sinh bằng VNeID</w:t>
            </w:r>
          </w:p>
        </w:tc>
        <w:tc>
          <w:tcPr>
            <w:tcW w:w="4380" w:type="dxa"/>
          </w:tcPr>
          <w:p w14:paraId="346AEA27"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Sở GDĐT rà soát các trường học trên địa bàn tỉnh để đề xuất.</w:t>
            </w:r>
          </w:p>
          <w:p w14:paraId="04A5B8BB"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 Trường hợp đã có hệ thống thì tích hợp về nền tảng tích hợp, chia sẻ dữ liệu của tỉnh (LGSP), đăng nhập bằng VNeID.</w:t>
            </w:r>
          </w:p>
          <w:p w14:paraId="64AC9A40"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 Trường hợp chưa có thì phối hợp doanh nghiệp đầu tư.</w:t>
            </w:r>
          </w:p>
          <w:p w14:paraId="4CA66B8E"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Các trường tổ chức đầu tư, triển khai hệ thống.</w:t>
            </w:r>
          </w:p>
          <w:p w14:paraId="27790C6A"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Giáo dục, tuyên truyền lợi ích cho cán bộ, giáo viên, phụ huynh học sinh.</w:t>
            </w:r>
          </w:p>
          <w:p w14:paraId="69DE1293"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4: Đánh giá kết quả và thúc đẩy nhân rộng.</w:t>
            </w:r>
          </w:p>
        </w:tc>
        <w:tc>
          <w:tcPr>
            <w:tcW w:w="1224" w:type="dxa"/>
          </w:tcPr>
          <w:p w14:paraId="077B89F7" w14:textId="77777777" w:rsidR="00855023" w:rsidRDefault="00855023">
            <w:pPr>
              <w:jc w:val="both"/>
              <w:rPr>
                <w:rFonts w:ascii="Times New Roman" w:hAnsi="Times New Roman" w:cs="Times New Roman"/>
                <w:color w:val="FF0000"/>
                <w:sz w:val="28"/>
                <w:szCs w:val="28"/>
              </w:rPr>
            </w:pPr>
          </w:p>
        </w:tc>
        <w:tc>
          <w:tcPr>
            <w:tcW w:w="883" w:type="dxa"/>
          </w:tcPr>
          <w:p w14:paraId="2968862C" w14:textId="77777777" w:rsidR="00855023" w:rsidRDefault="00855023">
            <w:pPr>
              <w:jc w:val="both"/>
              <w:rPr>
                <w:rFonts w:ascii="Times New Roman" w:hAnsi="Times New Roman" w:cs="Times New Roman"/>
                <w:sz w:val="28"/>
                <w:szCs w:val="28"/>
              </w:rPr>
            </w:pPr>
          </w:p>
        </w:tc>
      </w:tr>
      <w:tr w:rsidR="00EA035D" w14:paraId="434E8D14" w14:textId="77777777" w:rsidTr="00231E4E">
        <w:tc>
          <w:tcPr>
            <w:tcW w:w="746" w:type="dxa"/>
          </w:tcPr>
          <w:p w14:paraId="7BB136F1"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15</w:t>
            </w:r>
          </w:p>
        </w:tc>
        <w:tc>
          <w:tcPr>
            <w:tcW w:w="2543" w:type="dxa"/>
          </w:tcPr>
          <w:p w14:paraId="5895BB9A"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Thiết bị xác minh di động sử dụng tại tổ chức hành nghề công chứng, cơ sở kinh doanh có điều kiện về an ninh trật tự, trung tâm sát hạch lái xe</w:t>
            </w:r>
          </w:p>
        </w:tc>
        <w:tc>
          <w:tcPr>
            <w:tcW w:w="4380" w:type="dxa"/>
          </w:tcPr>
          <w:p w14:paraId="034AED1F"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Sở Tư pháp rà soát các Phòng công chứng, Văn phòng công chứng; Công an tỉnh rà soát các cơ sở kinh doanh có điều kiện về ANTT (cơ sở cầm đồ, cơ sở dịch vụ bảo vệ; dịch vụ thừa phát lại; cơ sở khác), các Trung tâm sát hạch, đào tạo lái xe; lập danh sách thống kê số lượng thiết bị xác minh di động cần đầu tư.</w:t>
            </w:r>
          </w:p>
          <w:p w14:paraId="6C77807F"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Đề xuất đầu tư mua thiết bị (danh sách đơn vị có nhu cầu; số lượng và liên hệ Trung tâm RAR để hướng dẫn mua sắm).</w:t>
            </w:r>
          </w:p>
          <w:p w14:paraId="3F8977DC"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Bộ Công an hướng dẫn tích hợp thiết bị với hệ thống của phòng công chứng, văn phòng công chứng, cơ sở kinh doanh có điều kiện về ANTT, trung tâm đào tạo, sát hạch lái xe; sử dụng thiết bị định danh chính xác công dân, tránh gian lận.</w:t>
            </w:r>
          </w:p>
          <w:p w14:paraId="17C7F6BC"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4: Tổ chức triển khai, tuyên truyền, hướng dẫn cách thức sử dụng thiết bị cho các đơn vị sử dụng.</w:t>
            </w:r>
          </w:p>
          <w:p w14:paraId="6D514C88"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5: Đánh giá kết quả triển khai và đề xuất nhân rộng.</w:t>
            </w:r>
          </w:p>
          <w:p w14:paraId="62F1ED1F"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6 (đối với đào tạo, sát hạch lái xe): Bộ Công an phối hợp doanh nghiệp, Cục Cảnh sát giao thông triển khai giải pháp toàn trình từ đăng ký học, theo dõi quá trình học đến lúc thi cấp bằng lái xe bảo đảm định danh chính xác công dân.</w:t>
            </w:r>
          </w:p>
        </w:tc>
        <w:tc>
          <w:tcPr>
            <w:tcW w:w="1224" w:type="dxa"/>
          </w:tcPr>
          <w:p w14:paraId="7622B7DE" w14:textId="77777777" w:rsidR="00855023" w:rsidRDefault="00855023">
            <w:pPr>
              <w:jc w:val="both"/>
              <w:rPr>
                <w:rFonts w:ascii="Times New Roman" w:hAnsi="Times New Roman" w:cs="Times New Roman"/>
                <w:color w:val="FF0000"/>
                <w:sz w:val="28"/>
                <w:szCs w:val="28"/>
              </w:rPr>
            </w:pPr>
          </w:p>
        </w:tc>
        <w:tc>
          <w:tcPr>
            <w:tcW w:w="883" w:type="dxa"/>
          </w:tcPr>
          <w:p w14:paraId="2CF4B849" w14:textId="77777777" w:rsidR="00855023" w:rsidRDefault="00855023">
            <w:pPr>
              <w:jc w:val="both"/>
              <w:rPr>
                <w:rFonts w:ascii="Times New Roman" w:hAnsi="Times New Roman" w:cs="Times New Roman"/>
                <w:sz w:val="28"/>
                <w:szCs w:val="28"/>
              </w:rPr>
            </w:pPr>
          </w:p>
        </w:tc>
      </w:tr>
      <w:tr w:rsidR="00EA035D" w14:paraId="3CB6AE5B" w14:textId="77777777" w:rsidTr="00231E4E">
        <w:tc>
          <w:tcPr>
            <w:tcW w:w="746" w:type="dxa"/>
          </w:tcPr>
          <w:p w14:paraId="378719D3"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16</w:t>
            </w:r>
          </w:p>
        </w:tc>
        <w:tc>
          <w:tcPr>
            <w:tcW w:w="2543" w:type="dxa"/>
          </w:tcPr>
          <w:p w14:paraId="54F67A29"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Thiết bị đọc chip thẻ căn cước sử dụng tại cơ sở khám chữa bệnh, tổ chức hành nghề công chứng, cơ sở kinh doanh có điều kiện về an ninh trật tự, trường học</w:t>
            </w:r>
          </w:p>
        </w:tc>
        <w:tc>
          <w:tcPr>
            <w:tcW w:w="4380" w:type="dxa"/>
          </w:tcPr>
          <w:p w14:paraId="0EB94DD1"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Sở Y tế rà soát các cơ sở khám chữa bệnh; Sở Tư pháp rà soát các Phòng công chứng, Văn phòng công chứng; Công an tỉnh rà soát các cơ sở kinh doanh có điều kiện về ANTT (cơ sở cầm đồ; cơ sở dịch vụ bảo vệ; dịch vụ thừa phát lại; cơ sở khác), các Trung tâm sát hạch, đào tạo lái xe; Sở GDĐT rà soát các trường học trên địa bàn; lập danh sách thống kê số lượng thiết bị đọc chip thẻ căn cước.</w:t>
            </w:r>
          </w:p>
          <w:p w14:paraId="75EAF302"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Đề xuất đầu tư mua thiết bị (danh sách đơn vị có nhu cầu; số lượng và liên hệ Trung tâm RAR để hướng dẫn mua sắm).</w:t>
            </w:r>
          </w:p>
          <w:p w14:paraId="51799ABF"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Bộ Công an hướng dẫn tích hợp thiết bị với hệ thống của cơ sở khám chữa bệnh, phòng công chứng, văn phòng công chứng, cơ sở kinh doanh có điều kiện về ANTT, trung tâm đào tạo, sát hạch lái xe, trường học; sử dụng thiết bị định danh chính xác công dân, tránh gian lận.</w:t>
            </w:r>
          </w:p>
          <w:p w14:paraId="41327784"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4: Tổ chức triển khai, tuyên truyền, hướng dẫn cách thức sử dụng thiết bị cho các đơn vị sử dụng.</w:t>
            </w:r>
          </w:p>
          <w:p w14:paraId="481FCC88"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5: Đánh giá kết quả triển khai và đề xuất nhân rộng.</w:t>
            </w:r>
          </w:p>
          <w:p w14:paraId="06F6657C"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6 (đối với đào tạo, sát hạch lái xe): Bộ Công an phối hợp doanh nghiệp, Cục Cảnh sát giao thông triển khai giải pháp toàn trình từ đăng ký học, theo dõi quá trình học đến lúc thi cấp bằng lái xe bảo đảm định danh chính xác công dân.</w:t>
            </w:r>
          </w:p>
        </w:tc>
        <w:tc>
          <w:tcPr>
            <w:tcW w:w="1224" w:type="dxa"/>
          </w:tcPr>
          <w:p w14:paraId="35A004FD" w14:textId="77777777" w:rsidR="00855023" w:rsidRDefault="00855023">
            <w:pPr>
              <w:jc w:val="both"/>
              <w:rPr>
                <w:rFonts w:ascii="Times New Roman" w:hAnsi="Times New Roman" w:cs="Times New Roman"/>
                <w:color w:val="FF0000"/>
                <w:sz w:val="28"/>
                <w:szCs w:val="28"/>
              </w:rPr>
            </w:pPr>
          </w:p>
        </w:tc>
        <w:tc>
          <w:tcPr>
            <w:tcW w:w="883" w:type="dxa"/>
          </w:tcPr>
          <w:p w14:paraId="56EC2790" w14:textId="77777777" w:rsidR="00855023" w:rsidRDefault="00855023">
            <w:pPr>
              <w:jc w:val="both"/>
              <w:rPr>
                <w:rFonts w:ascii="Times New Roman" w:hAnsi="Times New Roman" w:cs="Times New Roman"/>
                <w:sz w:val="28"/>
                <w:szCs w:val="28"/>
              </w:rPr>
            </w:pPr>
          </w:p>
        </w:tc>
      </w:tr>
      <w:tr w:rsidR="00EA035D" w14:paraId="031E4F6A" w14:textId="77777777" w:rsidTr="00231E4E">
        <w:tc>
          <w:tcPr>
            <w:tcW w:w="746" w:type="dxa"/>
          </w:tcPr>
          <w:p w14:paraId="474BBA3E"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17</w:t>
            </w:r>
          </w:p>
        </w:tc>
        <w:tc>
          <w:tcPr>
            <w:tcW w:w="2543" w:type="dxa"/>
          </w:tcPr>
          <w:p w14:paraId="3F34A68E"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Giải pháp ứng dụng ký số bằng chứng thư trong chip thẻ căn cước cho hệ thống quản lý văn bản, Cổng dịch vụ công và hệ thống chuyên ngành</w:t>
            </w:r>
          </w:p>
        </w:tc>
        <w:tc>
          <w:tcPr>
            <w:tcW w:w="4380" w:type="dxa"/>
          </w:tcPr>
          <w:p w14:paraId="61E65ABE"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UBND tỉnh chủ trì khảo sát, rà soát đánh giá nhu cầu của các Sở ban ngành về hiện trạng và khả năng triển khai, lựa chọn một Sở hoặc một lĩnh vực triển khai thí điểm ưu tiên Sở có quy trình chuyển đổi số rõ ràng, cấp thiết và sẵn sàng phối hợp.</w:t>
            </w:r>
          </w:p>
          <w:p w14:paraId="5D341DF6"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Sở ban ngành tuyên truyền đến cán bộ/người dân về giá trị, tính tiện lợi và hiệu quả khi triển khai giải pháp ký số bằng thẻ căn cước.</w:t>
            </w:r>
          </w:p>
          <w:p w14:paraId="336E58A2"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Huy động, bố trí nguồn nhân lực cán bộ có trình độ CNTT cao để đóng góp hoàn thiện giải pháp và hướng dẫn sử dụng cho người dân các tiện ích gắn liền với chữ ký số khi sử dụng thẻ căn cước.</w:t>
            </w:r>
          </w:p>
          <w:p w14:paraId="2B4B18C4"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4: Đánh giá kết quả triển khai thí điểm và đề xuất nhân rộng cho các sở, ban, ngành trên địa bàn tỉnh.</w:t>
            </w:r>
          </w:p>
        </w:tc>
        <w:tc>
          <w:tcPr>
            <w:tcW w:w="1224" w:type="dxa"/>
          </w:tcPr>
          <w:p w14:paraId="7B01EFD7" w14:textId="77777777" w:rsidR="00855023" w:rsidRDefault="00855023">
            <w:pPr>
              <w:jc w:val="both"/>
              <w:rPr>
                <w:rFonts w:ascii="Times New Roman" w:hAnsi="Times New Roman" w:cs="Times New Roman"/>
                <w:color w:val="FF0000"/>
                <w:sz w:val="28"/>
                <w:szCs w:val="28"/>
              </w:rPr>
            </w:pPr>
          </w:p>
        </w:tc>
        <w:tc>
          <w:tcPr>
            <w:tcW w:w="883" w:type="dxa"/>
          </w:tcPr>
          <w:p w14:paraId="145B06BD" w14:textId="77777777" w:rsidR="00855023" w:rsidRDefault="00855023">
            <w:pPr>
              <w:jc w:val="both"/>
              <w:rPr>
                <w:rFonts w:ascii="Times New Roman" w:hAnsi="Times New Roman" w:cs="Times New Roman"/>
                <w:sz w:val="28"/>
                <w:szCs w:val="28"/>
              </w:rPr>
            </w:pPr>
          </w:p>
        </w:tc>
      </w:tr>
      <w:tr w:rsidR="00EA035D" w14:paraId="12A96B09" w14:textId="77777777" w:rsidTr="00231E4E">
        <w:tc>
          <w:tcPr>
            <w:tcW w:w="746" w:type="dxa"/>
          </w:tcPr>
          <w:p w14:paraId="3CD94550"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18</w:t>
            </w:r>
          </w:p>
        </w:tc>
        <w:tc>
          <w:tcPr>
            <w:tcW w:w="2543" w:type="dxa"/>
          </w:tcPr>
          <w:p w14:paraId="7644E38E"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Cổng ký số từ xa tập trung trên VNeID (RSHUB)</w:t>
            </w:r>
          </w:p>
        </w:tc>
        <w:tc>
          <w:tcPr>
            <w:tcW w:w="4380" w:type="dxa"/>
          </w:tcPr>
          <w:p w14:paraId="4BDAB918"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Sở KHCN hướng dẫn áp dụng tiêu chuẩn, quy chuẩn kỹ thuật về chữ ký số, xác thực điện tử, định danh số và lưu trữ dữ liệu điện tử.</w:t>
            </w:r>
          </w:p>
          <w:p w14:paraId="20FBA6F6"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Các sở ban ngành phối hợp tích hợp với RSHub với hệ thống quản lý văn bản, phần mềm nghiệp vụ của Sở; bố trí hạ tầng kỹ thuật, đảm bảo tính liên thông và an toàn thông tin.</w:t>
            </w:r>
          </w:p>
          <w:p w14:paraId="7140EBA7"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Tổ chức triển khai ký số bảo đảm khả năng mở rộng; phân công cán bộ tuyên truyền, hỗ trợ người dùng.</w:t>
            </w:r>
          </w:p>
          <w:p w14:paraId="629D6006"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4: Đánh giá hiệu quả, phản hồi vướng mắc, điều chỉnh, hoàn thiện quy trình, tính năng và đề xuất nhân rộng.</w:t>
            </w:r>
          </w:p>
        </w:tc>
        <w:tc>
          <w:tcPr>
            <w:tcW w:w="1224" w:type="dxa"/>
          </w:tcPr>
          <w:p w14:paraId="4A79B7D8" w14:textId="77777777" w:rsidR="00855023" w:rsidRDefault="00855023">
            <w:pPr>
              <w:jc w:val="both"/>
              <w:rPr>
                <w:rFonts w:ascii="Times New Roman" w:hAnsi="Times New Roman" w:cs="Times New Roman"/>
                <w:color w:val="FF0000"/>
                <w:sz w:val="28"/>
                <w:szCs w:val="28"/>
              </w:rPr>
            </w:pPr>
          </w:p>
        </w:tc>
        <w:tc>
          <w:tcPr>
            <w:tcW w:w="883" w:type="dxa"/>
          </w:tcPr>
          <w:p w14:paraId="3A8EC85D" w14:textId="77777777" w:rsidR="00855023" w:rsidRDefault="00855023">
            <w:pPr>
              <w:jc w:val="both"/>
              <w:rPr>
                <w:rFonts w:ascii="Times New Roman" w:hAnsi="Times New Roman" w:cs="Times New Roman"/>
                <w:sz w:val="28"/>
                <w:szCs w:val="28"/>
              </w:rPr>
            </w:pPr>
          </w:p>
        </w:tc>
      </w:tr>
      <w:tr w:rsidR="00EA035D" w14:paraId="232B3BD8" w14:textId="77777777" w:rsidTr="00231E4E">
        <w:tc>
          <w:tcPr>
            <w:tcW w:w="746" w:type="dxa"/>
          </w:tcPr>
          <w:p w14:paraId="087BE42E"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19</w:t>
            </w:r>
          </w:p>
        </w:tc>
        <w:tc>
          <w:tcPr>
            <w:tcW w:w="2543" w:type="dxa"/>
          </w:tcPr>
          <w:p w14:paraId="13ED7D20"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Truyền thông chính sách qua hệ thống LED, pano, áp phích, truyền thanh cơ sở, truyền hình địa phương và phát thanh thông minh</w:t>
            </w:r>
          </w:p>
        </w:tc>
        <w:tc>
          <w:tcPr>
            <w:tcW w:w="4380" w:type="dxa"/>
          </w:tcPr>
          <w:p w14:paraId="18E5E1E2"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Sở KHCN, Sở VHTTDL chủ trì, các đơn vị liên quan phối hợp xây dựng các tài liệu tuyên truyền.</w:t>
            </w:r>
          </w:p>
          <w:p w14:paraId="461769DA"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Sở KHCN, Sở VHTTDL chủ trì triển khai công tác tuyên truyền.</w:t>
            </w:r>
          </w:p>
          <w:p w14:paraId="0B44A65E"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Bộ Công an tiếp nhận yêu cầu truyền thông tuyên truyền của Sở KHCN, đánh giá, phản hồi và hỗ trợ triển khai.</w:t>
            </w:r>
          </w:p>
        </w:tc>
        <w:tc>
          <w:tcPr>
            <w:tcW w:w="1224" w:type="dxa"/>
          </w:tcPr>
          <w:p w14:paraId="63AF1347" w14:textId="77777777" w:rsidR="00855023" w:rsidRDefault="00855023">
            <w:pPr>
              <w:jc w:val="both"/>
              <w:rPr>
                <w:rFonts w:ascii="Times New Roman" w:hAnsi="Times New Roman" w:cs="Times New Roman"/>
                <w:color w:val="FF0000"/>
                <w:sz w:val="28"/>
                <w:szCs w:val="28"/>
              </w:rPr>
            </w:pPr>
          </w:p>
        </w:tc>
        <w:tc>
          <w:tcPr>
            <w:tcW w:w="883" w:type="dxa"/>
          </w:tcPr>
          <w:p w14:paraId="4E836E4C" w14:textId="77777777" w:rsidR="00855023" w:rsidRDefault="00855023">
            <w:pPr>
              <w:jc w:val="both"/>
              <w:rPr>
                <w:rFonts w:ascii="Times New Roman" w:hAnsi="Times New Roman" w:cs="Times New Roman"/>
                <w:sz w:val="28"/>
                <w:szCs w:val="28"/>
              </w:rPr>
            </w:pPr>
          </w:p>
        </w:tc>
      </w:tr>
      <w:tr w:rsidR="00902657" w14:paraId="03632B8F" w14:textId="77777777" w:rsidTr="00231E4E">
        <w:tc>
          <w:tcPr>
            <w:tcW w:w="746" w:type="dxa"/>
          </w:tcPr>
          <w:p w14:paraId="4CA385F7" w14:textId="77777777" w:rsidR="00902657" w:rsidRDefault="00902657" w:rsidP="0038739B">
            <w:pPr>
              <w:jc w:val="center"/>
              <w:rPr>
                <w:rFonts w:ascii="Times New Roman" w:hAnsi="Times New Roman" w:cs="Times New Roman"/>
                <w:b/>
                <w:bCs/>
                <w:sz w:val="28"/>
                <w:szCs w:val="28"/>
              </w:rPr>
            </w:pPr>
            <w:r>
              <w:rPr>
                <w:rFonts w:ascii="Times New Roman" w:hAnsi="Times New Roman" w:cs="Times New Roman"/>
                <w:b/>
                <w:bCs/>
                <w:sz w:val="28"/>
                <w:szCs w:val="28"/>
              </w:rPr>
              <w:t xml:space="preserve">IV </w:t>
            </w:r>
          </w:p>
        </w:tc>
        <w:tc>
          <w:tcPr>
            <w:tcW w:w="9030" w:type="dxa"/>
            <w:gridSpan w:val="4"/>
          </w:tcPr>
          <w:p w14:paraId="38572CEC" w14:textId="77777777" w:rsidR="00902657" w:rsidRDefault="00902657" w:rsidP="0038739B">
            <w:r w:rsidRPr="00902657">
              <w:rPr>
                <w:rFonts w:ascii="Times New Roman" w:hAnsi="Times New Roman" w:cs="Times New Roman"/>
                <w:b/>
                <w:bCs/>
                <w:sz w:val="28"/>
                <w:szCs w:val="28"/>
              </w:rPr>
              <w:t>Mở rộng hạ tầng, hoàn thiện hệ sinh thái phục vụ tạo lập, kết nối, khai thác, bổ sung làm giàu dữ liệu</w:t>
            </w:r>
          </w:p>
        </w:tc>
      </w:tr>
      <w:tr w:rsidR="00802904" w14:paraId="7F94CA88" w14:textId="77777777" w:rsidTr="00231E4E">
        <w:tc>
          <w:tcPr>
            <w:tcW w:w="746" w:type="dxa"/>
          </w:tcPr>
          <w:p w14:paraId="0E8ACDEA" w14:textId="77777777" w:rsidR="00802904" w:rsidRDefault="00802904" w:rsidP="0038739B">
            <w:pPr>
              <w:jc w:val="center"/>
              <w:rPr>
                <w:rFonts w:ascii="Times New Roman" w:hAnsi="Times New Roman" w:cs="Times New Roman"/>
                <w:b/>
                <w:bCs/>
                <w:sz w:val="28"/>
                <w:szCs w:val="28"/>
              </w:rPr>
            </w:pPr>
            <w:r>
              <w:rPr>
                <w:rFonts w:ascii="Times New Roman" w:hAnsi="Times New Roman" w:cs="Times New Roman"/>
                <w:sz w:val="28"/>
                <w:szCs w:val="28"/>
              </w:rPr>
              <w:t>1</w:t>
            </w:r>
          </w:p>
        </w:tc>
        <w:tc>
          <w:tcPr>
            <w:tcW w:w="2543" w:type="dxa"/>
          </w:tcPr>
          <w:p w14:paraId="7E0A4FFD" w14:textId="77777777" w:rsidR="00802904" w:rsidRDefault="00281529" w:rsidP="0038739B">
            <w:pPr>
              <w:jc w:val="both"/>
              <w:rPr>
                <w:rFonts w:ascii="Times New Roman" w:hAnsi="Times New Roman" w:cs="Times New Roman"/>
                <w:sz w:val="28"/>
                <w:szCs w:val="28"/>
              </w:rPr>
            </w:pPr>
            <w:r>
              <w:rPr>
                <w:rFonts w:ascii="Times New Roman" w:hAnsi="Times New Roman" w:cs="Times New Roman"/>
                <w:sz w:val="28"/>
                <w:szCs w:val="28"/>
              </w:rPr>
              <w:t>Xây dựng và hoàn thiện chiến lược dữ liệu, khung quản trị dữ liệu, từ điển dữ liệu</w:t>
            </w:r>
          </w:p>
        </w:tc>
        <w:tc>
          <w:tcPr>
            <w:tcW w:w="4380" w:type="dxa"/>
          </w:tcPr>
          <w:p w14:paraId="6CAB8FC6" w14:textId="77777777" w:rsidR="00802904" w:rsidRDefault="00802904" w:rsidP="0038739B">
            <w:r>
              <w:rPr>
                <w:rFonts w:ascii="Times New Roman" w:hAnsi="Times New Roman" w:cs="Times New Roman"/>
                <w:sz w:val="28"/>
                <w:szCs w:val="28"/>
              </w:rPr>
              <w:t>Bước 1: Sở Khoa học và Công nghệ chủ trì, phối hợp Công an tỉnh, các sở, ngành rà soát hiện trạng CSDL, hệ thống thông tin, nguồn dữ liệu và trách nhiệm quản lý của từng đơn vị. Công an tỉnh phối hợp Bộ Công an, Bộ Khoa học và Công nghệ cập nhật hướng dẫn về chiến lược dữ liệu, khung quản trị dữ liệu và từ điển dữ liệu dùng chung theo Luật Dữ liệu số 60/2024/QH15 và Quyết định 826/QĐ-TTg.</w:t>
            </w:r>
          </w:p>
          <w:p w14:paraId="0CB78A4E"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Khoa học và Công nghệ tham mưu UBND tỉnh ban hành Chiến lược dữ liệu của tỉnh phù hợp Chiến lược dữ liệu quốc gia, Luật Dữ liệu số 60/2024/QH15 và Kiến trúc Chính quyền số của tỉnh.</w:t>
            </w:r>
          </w:p>
          <w:p w14:paraId="7841910C"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Khoa học và Công nghệ xây dựng khung quản trị dữ liệu (phân loại, chủ sở hữu dữ liệu, chất lượng, an toàn, chia sẻ) và từ điển dữ liệu dùng chung theo Quyết định 826/QĐ-TTg; thống nhất mã định danh (số định danh cá nhân, mã định danh địa điểm theo Nghị định 326/2026/NĐ-CP, mã doanh nghiệp).</w:t>
            </w:r>
          </w:p>
          <w:p w14:paraId="06667AD7"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UBND tỉnh thành lập tổ quản trị dữ liệu cấp tỉnh; Sở Nội vụ phối hợp đào tạo cán bộ dữ liệu tại các sở, ngành.</w:t>
            </w:r>
          </w:p>
          <w:p w14:paraId="248338CA"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Khoa học và Công nghệ đánh giá, cập nhật hằng năm; đo lường mức độ hoàn thiện quản trị dữ liệu.</w:t>
            </w:r>
          </w:p>
        </w:tc>
        <w:tc>
          <w:tcPr>
            <w:tcW w:w="1224" w:type="dxa"/>
          </w:tcPr>
          <w:p w14:paraId="59265714" w14:textId="77777777" w:rsidR="00802904" w:rsidRDefault="00802904" w:rsidP="0038739B"/>
        </w:tc>
        <w:tc>
          <w:tcPr>
            <w:tcW w:w="883" w:type="dxa"/>
          </w:tcPr>
          <w:p w14:paraId="2EE76EDC" w14:textId="77777777" w:rsidR="00802904" w:rsidRDefault="00802904" w:rsidP="0038739B"/>
        </w:tc>
      </w:tr>
      <w:tr w:rsidR="002B5A43" w14:paraId="499F8BB2" w14:textId="77777777" w:rsidTr="00231E4E">
        <w:tc>
          <w:tcPr>
            <w:tcW w:w="746" w:type="dxa"/>
          </w:tcPr>
          <w:p w14:paraId="0A2AB0BB" w14:textId="77777777" w:rsidR="002B5A43" w:rsidRDefault="002B5A43" w:rsidP="0038739B">
            <w:pPr>
              <w:jc w:val="center"/>
              <w:rPr>
                <w:rFonts w:ascii="Times New Roman" w:hAnsi="Times New Roman" w:cs="Times New Roman"/>
                <w:b/>
                <w:bCs/>
                <w:sz w:val="28"/>
                <w:szCs w:val="28"/>
              </w:rPr>
            </w:pPr>
            <w:r>
              <w:rPr>
                <w:rFonts w:ascii="Times New Roman" w:hAnsi="Times New Roman" w:cs="Times New Roman"/>
                <w:sz w:val="28"/>
                <w:szCs w:val="28"/>
              </w:rPr>
              <w:t>2</w:t>
            </w:r>
          </w:p>
        </w:tc>
        <w:tc>
          <w:tcPr>
            <w:tcW w:w="2543" w:type="dxa"/>
          </w:tcPr>
          <w:p w14:paraId="22CAAA03" w14:textId="77777777" w:rsidR="002B5A43" w:rsidRDefault="00281529" w:rsidP="0038739B">
            <w:pPr>
              <w:jc w:val="both"/>
              <w:rPr>
                <w:rFonts w:ascii="Times New Roman" w:hAnsi="Times New Roman" w:cs="Times New Roman"/>
                <w:sz w:val="28"/>
                <w:szCs w:val="28"/>
              </w:rPr>
            </w:pPr>
            <w:r>
              <w:rPr>
                <w:rFonts w:ascii="Times New Roman" w:hAnsi="Times New Roman" w:cs="Times New Roman"/>
                <w:sz w:val="28"/>
                <w:szCs w:val="28"/>
              </w:rPr>
              <w:t>Triển khai mô hình số hóa trên nền tảng VNeID</w:t>
            </w:r>
          </w:p>
        </w:tc>
        <w:tc>
          <w:tcPr>
            <w:tcW w:w="4380" w:type="dxa"/>
          </w:tcPr>
          <w:p w14:paraId="53E8F1C8" w14:textId="77777777" w:rsidR="002B5A43" w:rsidRDefault="002B5A43" w:rsidP="0038739B">
            <w:r>
              <w:rPr>
                <w:rFonts w:ascii="Times New Roman" w:hAnsi="Times New Roman" w:cs="Times New Roman"/>
                <w:sz w:val="28"/>
                <w:szCs w:val="28"/>
              </w:rPr>
              <w:t>Bước 1: Sở Nội vụ (lĩnh vực lưu trữ) chủ trì, phối hợp Sở Tư pháp, Trung tâm Phục vụ hành chính công tỉnh, các sở, ngành, UBND cấp xã rà soát hồ sơ, giấy tờ, kết quả TTHC còn ở dạng giấy; xác định thứ tự ưu tiên số hóa. Công an tỉnh phối hợp Bộ Công an triển khai quy trình số hóa, gắn dữ liệu với số định danh cá nhân và đồng bộ kết quả phù hợp lên VNeID để công dân tái sử dụng theo Quyết định 826/QĐ-TTg.</w:t>
            </w:r>
          </w:p>
          <w:p w14:paraId="2A906471"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Nội vụ phối hợp Sở Khoa học và Công nghệ chuẩn hóa quy trình số hóa gắn số định danh cá nhân, ký số, lưu trữ điện tử theo Luật Lưu trữ số 33/2024/QH15.</w:t>
            </w:r>
          </w:p>
          <w:p w14:paraId="006A1447"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Công an tỉnh phối hợp Bộ Công an đồng bộ dữ liệu, giấy tờ đã số hóa lên VNeID để công dân sử dụng lại theo Quyết định 826/QĐ-TTg (VNeID lưu trữ dữ liệu số của công dân).</w:t>
            </w:r>
          </w:p>
          <w:p w14:paraId="00989760"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Sở Tư pháp, Sở Nông nghiệp và Môi trường, UBND cấp xã thí điểm số hóa hồ sơ hộ tịch, đất đai, giấy tờ cá nhân.</w:t>
            </w:r>
          </w:p>
          <w:p w14:paraId="78F3FE76"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Nội vụ đánh giá tỷ lệ hồ sơ được số hóa, số giấy tờ được tích hợp, tham mưu UBND tỉnh nhân rộng.</w:t>
            </w:r>
          </w:p>
        </w:tc>
        <w:tc>
          <w:tcPr>
            <w:tcW w:w="1224" w:type="dxa"/>
          </w:tcPr>
          <w:p w14:paraId="4375F03C" w14:textId="77777777" w:rsidR="002B5A43" w:rsidRDefault="002B5A43" w:rsidP="0038739B"/>
        </w:tc>
        <w:tc>
          <w:tcPr>
            <w:tcW w:w="883" w:type="dxa"/>
          </w:tcPr>
          <w:p w14:paraId="1E8E0697" w14:textId="77777777" w:rsidR="002B5A43" w:rsidRDefault="002B5A43" w:rsidP="0038739B"/>
        </w:tc>
      </w:tr>
      <w:tr w:rsidR="001D1F9D" w14:paraId="430A20A7" w14:textId="77777777" w:rsidTr="00231E4E">
        <w:tc>
          <w:tcPr>
            <w:tcW w:w="746" w:type="dxa"/>
          </w:tcPr>
          <w:p w14:paraId="08BF1864" w14:textId="77777777" w:rsidR="001D1F9D" w:rsidRDefault="001D1F9D" w:rsidP="0038739B">
            <w:pPr>
              <w:jc w:val="center"/>
              <w:rPr>
                <w:rFonts w:ascii="Times New Roman" w:hAnsi="Times New Roman" w:cs="Times New Roman"/>
                <w:b/>
                <w:bCs/>
                <w:sz w:val="28"/>
                <w:szCs w:val="28"/>
              </w:rPr>
            </w:pPr>
            <w:r>
              <w:rPr>
                <w:rFonts w:ascii="Times New Roman" w:hAnsi="Times New Roman" w:cs="Times New Roman"/>
                <w:sz w:val="28"/>
                <w:szCs w:val="28"/>
              </w:rPr>
              <w:t>3</w:t>
            </w:r>
          </w:p>
        </w:tc>
        <w:tc>
          <w:tcPr>
            <w:tcW w:w="2543" w:type="dxa"/>
          </w:tcPr>
          <w:p w14:paraId="261756F2" w14:textId="77777777" w:rsidR="001D1F9D" w:rsidRDefault="006952A7" w:rsidP="0038739B">
            <w:pPr>
              <w:jc w:val="both"/>
              <w:rPr>
                <w:rFonts w:ascii="Times New Roman" w:hAnsi="Times New Roman" w:cs="Times New Roman"/>
                <w:sz w:val="28"/>
                <w:szCs w:val="28"/>
              </w:rPr>
            </w:pPr>
            <w:r>
              <w:rPr>
                <w:rFonts w:ascii="Times New Roman" w:hAnsi="Times New Roman" w:cs="Times New Roman"/>
                <w:sz w:val="28"/>
                <w:szCs w:val="28"/>
              </w:rPr>
              <w:t xml:space="preserve"> Đẩy mạnh thu thập, số hóa, chuẩn hóa cơ sở dữ liệu quốc gia, cơ sở dữ liệu chuyên ngành (trọng tâm là địa điểm, xử lý vi phạm hành chính, đất đai, y tế, giáo dục,…)</w:t>
            </w:r>
          </w:p>
        </w:tc>
        <w:tc>
          <w:tcPr>
            <w:tcW w:w="4380" w:type="dxa"/>
          </w:tcPr>
          <w:p w14:paraId="686F589B" w14:textId="77777777" w:rsidR="001D1F9D" w:rsidRDefault="001D1F9D" w:rsidP="0038739B">
            <w:r>
              <w:rPr>
                <w:rFonts w:ascii="Times New Roman" w:hAnsi="Times New Roman" w:cs="Times New Roman"/>
                <w:sz w:val="28"/>
                <w:szCs w:val="28"/>
              </w:rPr>
              <w:t>Bước 1: Công an tỉnh (cơ quan thường trực Ban Chỉ đạo Đề án 06 tỉnh) chủ trì, phối hợp Sở Khoa học và Công nghệ rà soát danh mục CSDL quốc gia, CSDL chuyên ngành mà tỉnh có trách nhiệm cập nhật (địa điểm, xử lý vi phạm hành chính, đất đai, y tế, giáo dục, lao động, hộ tịch); xây dựng kế hoạch chuẩn hóa theo tiêu chí đúng, đủ, sạch, sống. Đối với dữ liệu định danh địa điểm, thực hiện theo Nghị định 326/2026/NĐ-CP và hướng dẫn của Bộ Công an.</w:t>
            </w:r>
          </w:p>
          <w:p w14:paraId="12A71238"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Công an tỉnh tham mưu UBND tỉnh ban hành kế hoạch làm sạch, làm giàu dữ liệu theo tiêu chí đúng, đủ, sạch, sống; gắn số định danh cá nhân, mã định danh địa điểm theo Nghị định 326/2026/NĐ-CP.</w:t>
            </w:r>
          </w:p>
          <w:p w14:paraId="2E72B501"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Các sở chuyên ngành (Sở Nông nghiệp và Môi trường với đất đai; Sở Y tế; Sở Giáo dục và Đào tạo; Sở Tư pháp với hộ tịch; Sở Nội vụ với lao động) và UBND cấp xã tổ chức thu thập, cập nhật; Công an cấp xã đối chiếu với CSDLQG về dân cư.</w:t>
            </w:r>
          </w:p>
          <w:p w14:paraId="0196A5DC"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Công an tỉnh, Sở Nông nghiệp và Môi trường thí điểm chiến dịch cao điểm với dữ liệu địa điểm; theo dõi chỉ tiêu tại Quyết định 826/QĐ-TTg về tỷ lệ phổ cập địa chỉ số, định danh địa điểm đối với nhà ở và trụ sở cơ quan, tổ chức đạt 100% năm 2030 và tỷ lệ thông tin đối tượng vi phạm pháp luật có thể tra cứu qua CSDLQG về dân cư đạt 100%.</w:t>
            </w:r>
          </w:p>
          <w:p w14:paraId="0B6588C5"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Công an tỉnh, Sở Khoa học và Công nghệ đánh giá tỷ lệ dữ liệu được chuẩn hóa, đồng bộ, tham mưu UBND tỉnh nhân rộng.</w:t>
            </w:r>
          </w:p>
        </w:tc>
        <w:tc>
          <w:tcPr>
            <w:tcW w:w="1224" w:type="dxa"/>
          </w:tcPr>
          <w:p w14:paraId="513CA89C" w14:textId="77777777" w:rsidR="001D1F9D" w:rsidRDefault="001D1F9D" w:rsidP="0038739B"/>
        </w:tc>
        <w:tc>
          <w:tcPr>
            <w:tcW w:w="883" w:type="dxa"/>
          </w:tcPr>
          <w:p w14:paraId="1F1D531C" w14:textId="77777777" w:rsidR="001D1F9D" w:rsidRDefault="001D1F9D" w:rsidP="0038739B"/>
        </w:tc>
      </w:tr>
      <w:tr w:rsidR="00897667" w14:paraId="74E1E1A2" w14:textId="77777777" w:rsidTr="00231E4E">
        <w:tc>
          <w:tcPr>
            <w:tcW w:w="746" w:type="dxa"/>
          </w:tcPr>
          <w:p w14:paraId="76938B72" w14:textId="77777777" w:rsidR="00897667" w:rsidRDefault="00897667" w:rsidP="0038739B">
            <w:pPr>
              <w:jc w:val="center"/>
              <w:rPr>
                <w:rFonts w:ascii="Times New Roman" w:hAnsi="Times New Roman" w:cs="Times New Roman"/>
                <w:b/>
                <w:bCs/>
                <w:sz w:val="28"/>
                <w:szCs w:val="28"/>
              </w:rPr>
            </w:pPr>
            <w:r>
              <w:rPr>
                <w:rFonts w:ascii="Times New Roman" w:hAnsi="Times New Roman" w:cs="Times New Roman"/>
                <w:sz w:val="28"/>
                <w:szCs w:val="28"/>
              </w:rPr>
              <w:t>4</w:t>
            </w:r>
          </w:p>
        </w:tc>
        <w:tc>
          <w:tcPr>
            <w:tcW w:w="2543" w:type="dxa"/>
          </w:tcPr>
          <w:p w14:paraId="15597A05" w14:textId="77777777" w:rsidR="00897667" w:rsidRDefault="0095209F" w:rsidP="0038739B">
            <w:pPr>
              <w:jc w:val="both"/>
              <w:rPr>
                <w:rFonts w:ascii="Times New Roman" w:hAnsi="Times New Roman" w:cs="Times New Roman"/>
                <w:sz w:val="28"/>
                <w:szCs w:val="28"/>
              </w:rPr>
            </w:pPr>
            <w:r>
              <w:rPr>
                <w:rFonts w:ascii="Times New Roman" w:hAnsi="Times New Roman" w:cs="Times New Roman"/>
                <w:sz w:val="28"/>
                <w:szCs w:val="28"/>
              </w:rPr>
              <w:t>Kết nối, khai thác dữ liệu quốc gia, dữ liệu chuyên ngành phục vụ xây dựng kho dữ liệu dùng chung của tỉnh</w:t>
            </w:r>
          </w:p>
        </w:tc>
        <w:tc>
          <w:tcPr>
            <w:tcW w:w="4380" w:type="dxa"/>
          </w:tcPr>
          <w:p w14:paraId="24AAD0FC" w14:textId="77777777" w:rsidR="00897667" w:rsidRDefault="00897667" w:rsidP="0038739B">
            <w:r>
              <w:rPr>
                <w:rFonts w:ascii="Times New Roman" w:hAnsi="Times New Roman" w:cs="Times New Roman"/>
                <w:sz w:val="28"/>
                <w:szCs w:val="28"/>
              </w:rPr>
              <w:t>Bước 1: Sở Khoa học và Công nghệ chủ trì rà soát nhu cầu khai thác dữ liệu của các sở, ngành, UBND cấp xã và các CSDL quốc gia, chuyên ngành có thể kết nối. Công an tỉnh phối hợp Bộ Công an hướng dẫn kết nối, khai thác CSDLQG về dân cư, CSDL định danh địa điểm, CSDL tổng hợp quốc gia và Trung tâm dữ liệu quốc gia phục vụ kho dữ liệu dùng chung cấp tỉnh theo Luật Dữ liệu số 60/2024/QH15; hệ thống kết nối CSDL định danh địa điểm phải đáp ứng yêu cầu an toàn hệ thống thông tin tối thiểu cấp độ 3 theo Nghị định 326/2026/NĐ-CP.</w:t>
            </w:r>
          </w:p>
          <w:p w14:paraId="48200BBE"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Khoa học và Công nghệ xây dựng kho dữ liệu dùng chung của tỉnh và nền tảng tích hợp, chia sẻ dữ liệu (LGSP) kết nối Nền tảng tích hợp, chia sẻ dữ liệu quốc gia, CSDLQG về dân cư, Trung tâm dữ liệu quốc gia theo Luật Dữ liệu số 60/2024/QH15; hệ thống kết nối phải đáp ứng an toàn thông tin tối thiểu cấp độ 3 theo Nghị định 326/2026/NĐ-CP.</w:t>
            </w:r>
          </w:p>
          <w:p w14:paraId="106F5AB5"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Khoa học và Công nghệ tham mưu UBND tỉnh ban hành quy chế khai thác, chia sẻ dữ liệu, phân quyền theo vai trò; Công an tỉnh thẩm định an ninh dữ liệu.</w:t>
            </w:r>
          </w:p>
          <w:p w14:paraId="1AF78DB3"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Thí điểm cung cấp dữ liệu cho IOC, Hệ thống thông tin giải quyết TTHC và một số ứng dụng chuyên ngành.</w:t>
            </w:r>
          </w:p>
          <w:p w14:paraId="2603CB7E"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Khoa học và Công nghệ đánh giá số CSDL được kết nối, số lượt khai thác, đề xuất nhân rộng.</w:t>
            </w:r>
          </w:p>
        </w:tc>
        <w:tc>
          <w:tcPr>
            <w:tcW w:w="1224" w:type="dxa"/>
          </w:tcPr>
          <w:p w14:paraId="7AA274D7" w14:textId="77777777" w:rsidR="00897667" w:rsidRDefault="00897667" w:rsidP="0038739B"/>
        </w:tc>
        <w:tc>
          <w:tcPr>
            <w:tcW w:w="883" w:type="dxa"/>
          </w:tcPr>
          <w:p w14:paraId="456954AA" w14:textId="77777777" w:rsidR="00897667" w:rsidRDefault="00897667" w:rsidP="0038739B"/>
        </w:tc>
      </w:tr>
      <w:tr w:rsidR="00EA035D" w14:paraId="70305E31" w14:textId="77777777" w:rsidTr="00231E4E">
        <w:tc>
          <w:tcPr>
            <w:tcW w:w="746" w:type="dxa"/>
          </w:tcPr>
          <w:p w14:paraId="189A08ED"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5</w:t>
            </w:r>
          </w:p>
        </w:tc>
        <w:tc>
          <w:tcPr>
            <w:tcW w:w="2543" w:type="dxa"/>
          </w:tcPr>
          <w:p w14:paraId="68553659" w14:textId="77777777" w:rsidR="00855023" w:rsidRDefault="00000000">
            <w:pPr>
              <w:jc w:val="both"/>
              <w:rPr>
                <w:rFonts w:ascii="Times New Roman" w:hAnsi="Times New Roman" w:cs="Times New Roman"/>
                <w:sz w:val="28"/>
                <w:szCs w:val="28"/>
              </w:rPr>
            </w:pPr>
            <w:r>
              <w:rPr>
                <w:rFonts w:ascii="Times New Roman" w:hAnsi="Times New Roman" w:cs="Times New Roman"/>
                <w:sz w:val="28"/>
                <w:szCs w:val="28"/>
              </w:rPr>
              <w:t>Triển khai đăng nhập một lần bằng tài khoản định danh điện tử VNeID cho các hệ thống thông tin, ứng dụng của bộ, ngành, địa phương</w:t>
            </w:r>
          </w:p>
        </w:tc>
        <w:tc>
          <w:tcPr>
            <w:tcW w:w="4380" w:type="dxa"/>
          </w:tcPr>
          <w:p w14:paraId="2812F4C3" w14:textId="77777777" w:rsidR="00855023" w:rsidRDefault="00000000">
            <w:pPr>
              <w:jc w:val="both"/>
              <w:rPr>
                <w:rFonts w:ascii="Times New Roman" w:hAnsi="Times New Roman" w:cs="Times New Roman"/>
                <w:sz w:val="28"/>
                <w:szCs w:val="28"/>
              </w:rPr>
            </w:pPr>
            <w:r>
              <w:rPr>
                <w:rFonts w:ascii="Times New Roman" w:hAnsi="Times New Roman" w:cs="Times New Roman"/>
                <w:sz w:val="28"/>
                <w:szCs w:val="28"/>
              </w:rPr>
              <w:t>Bước 1: Sở Khoa học và Công nghệ chủ trì rà soát các hệ thống thông tin, ứng dụng của tỉnh đang sử dụng tài khoản riêng. Công an tỉnh phối hợp Bộ Công an kết nối, tích hợp đăng nhập tài khoản định danh điện tử, đặc biệt tài khoản định danh tổ chức, người nước ngoài phục vụ dịch vụ công, giải quyết TTHC theo Quyết định 826/QĐ-TTg (nhiệm vụ cấp Trung ương có thời hạn tháng 12/2026) và quy định về định danh, xác thực điện tử.</w:t>
            </w:r>
          </w:p>
          <w:p w14:paraId="7A449D0D"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Công an tỉnh phối hợp Bộ Công an kết nối các hệ thống với hệ thống định danh và xác thực điện tử của Bộ Công an để sử dụng tài khoản VNeID đăng nhập cho công dân, tổ chức, người nước ngoài theo Nghị định 69/2024/NĐ-CP và Quyết định 826/QĐ-TTg.</w:t>
            </w:r>
          </w:p>
          <w:p w14:paraId="3549EF1D"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Khoa học và Công nghệ loại bỏ dần tài khoản riêng lẻ; thống nhất hồ sơ người dùng theo số định danh cá nhân, mã định danh tổ chức.</w:t>
            </w:r>
          </w:p>
          <w:p w14:paraId="7066FAE2"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Thí điểm với Cổng Dịch vụ công của tỉnh và ứng dụng công dân số.</w:t>
            </w:r>
          </w:p>
          <w:p w14:paraId="39B397A7"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Khoa học và Công nghệ đánh giá tỷ lệ hệ thống sử dụng đăng nhập bằng VNeID, đề xuất nhân rộng.</w:t>
            </w:r>
          </w:p>
        </w:tc>
        <w:tc>
          <w:tcPr>
            <w:tcW w:w="1224" w:type="dxa"/>
          </w:tcPr>
          <w:p w14:paraId="39CDBCB5" w14:textId="77777777" w:rsidR="00855023" w:rsidRDefault="00855023">
            <w:pPr>
              <w:jc w:val="both"/>
              <w:rPr>
                <w:rFonts w:ascii="Times New Roman" w:hAnsi="Times New Roman" w:cs="Times New Roman"/>
                <w:sz w:val="28"/>
                <w:szCs w:val="28"/>
              </w:rPr>
            </w:pPr>
          </w:p>
        </w:tc>
        <w:tc>
          <w:tcPr>
            <w:tcW w:w="883" w:type="dxa"/>
          </w:tcPr>
          <w:p w14:paraId="24CD39D5" w14:textId="77777777" w:rsidR="00855023" w:rsidRDefault="00855023">
            <w:pPr>
              <w:jc w:val="both"/>
              <w:rPr>
                <w:rFonts w:ascii="Times New Roman" w:hAnsi="Times New Roman" w:cs="Times New Roman"/>
                <w:sz w:val="28"/>
                <w:szCs w:val="28"/>
              </w:rPr>
            </w:pPr>
          </w:p>
        </w:tc>
      </w:tr>
      <w:tr w:rsidR="00EA035D" w14:paraId="012ACE6B" w14:textId="77777777" w:rsidTr="00231E4E">
        <w:tc>
          <w:tcPr>
            <w:tcW w:w="746" w:type="dxa"/>
          </w:tcPr>
          <w:p w14:paraId="0A9A7863"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6</w:t>
            </w:r>
          </w:p>
        </w:tc>
        <w:tc>
          <w:tcPr>
            <w:tcW w:w="2543" w:type="dxa"/>
          </w:tcPr>
          <w:p w14:paraId="630927BC" w14:textId="77777777" w:rsidR="00855023" w:rsidRDefault="00000000">
            <w:pPr>
              <w:jc w:val="both"/>
              <w:rPr>
                <w:rFonts w:ascii="Times New Roman" w:hAnsi="Times New Roman" w:cs="Times New Roman"/>
                <w:sz w:val="28"/>
                <w:szCs w:val="28"/>
              </w:rPr>
            </w:pPr>
            <w:r>
              <w:rPr>
                <w:rFonts w:ascii="Times New Roman" w:hAnsi="Times New Roman" w:cs="Times New Roman"/>
                <w:sz w:val="28"/>
                <w:szCs w:val="28"/>
              </w:rPr>
              <w:t>Bảo đảm an toàn thông tin, an ninh mạng và bảo vệ dữ liệu cá nhân cho các hệ thống kết nối CSDLQG về dân cư, VNeID</w:t>
            </w:r>
          </w:p>
        </w:tc>
        <w:tc>
          <w:tcPr>
            <w:tcW w:w="4380" w:type="dxa"/>
          </w:tcPr>
          <w:p w14:paraId="714632DB" w14:textId="77777777" w:rsidR="00855023" w:rsidRDefault="00000000">
            <w:pPr>
              <w:jc w:val="both"/>
              <w:rPr>
                <w:rFonts w:ascii="Times New Roman" w:hAnsi="Times New Roman" w:cs="Times New Roman"/>
                <w:sz w:val="28"/>
                <w:szCs w:val="28"/>
              </w:rPr>
            </w:pPr>
            <w:r>
              <w:rPr>
                <w:rFonts w:ascii="Times New Roman" w:hAnsi="Times New Roman" w:cs="Times New Roman"/>
                <w:sz w:val="28"/>
                <w:szCs w:val="28"/>
              </w:rPr>
              <w:t>Bước 1: Sở Khoa học và Công nghệ chủ trì, phối hợp Công an tỉnh rà soát, tham mưu phê duyệt cấp độ an toàn hệ thống thông tin theo quy định; các hệ thống kết nối CSDL định danh địa điểm phải đáp ứng yêu cầu an toàn hệ thống thông tin tối thiểu cấp độ 3 theo Nghị định 326/2026/NĐ-CP. Công an tỉnh phối hợp Bộ Công an nghiên cứu, đề xuất triển khai Trung tâm giám sát an ninh mạng, an ninh dữ liệu gắn với Trung tâm dữ liệu và hệ thống của cơ quan nhà nước theo Quyết định 826/QĐ-TTg.</w:t>
            </w:r>
          </w:p>
          <w:p w14:paraId="2D19FA6A"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Công an tỉnh phối hợp Bộ Công an nghiên cứu, đề xuất Trung tâm giám sát an ninh mạng, an ninh dữ liệu gắn với Trung tâm dữ liệu của tỉnh theo Quyết định 826/QĐ-TTg; Sở Khoa học và Công nghệ vận hành giám sát an toàn thông tin tập trung, phòng chống mã độc tập trung.</w:t>
            </w:r>
          </w:p>
          <w:p w14:paraId="58A87BEA"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Các sở, ngành, UBND cấp xã rà soát, triển khai giải pháp bảo đảm an ninh mạng, an ninh dữ liệu, bảo mật thiết bị đầu cuối theo Quyết định 826/QĐ-TTg (thực hiện thường xuyên); Công an tỉnh kiểm tra, đánh giá trước khi kết nối, khai thác dữ liệu dân cư theo Quyết định 826/QĐ-TTg.</w:t>
            </w:r>
          </w:p>
          <w:p w14:paraId="52A69DD1"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Sở Khoa học và Công nghệ, Công an tỉnh xây dựng, hoàn thiện quy trình bảo vệ dữ liệu cá nhân theo Luật Bảo vệ dữ liệu cá nhân số 91/2025/QH15 và Nghị định 356/2025/NĐ-CP quy định chi tiết, biện pháp thi hành; đồng thời rà soát tuân thủ các quy định về xử phạt vi phạm hành chính tại Nghị định 330/2026/NĐ-CP; tổ chức tập huấn cán bộ.</w:t>
            </w:r>
          </w:p>
          <w:p w14:paraId="5D0144A6"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Khoa học và Công nghệ đánh giá tỷ lệ hệ thống đạt cấp độ an toàn, số sự cố được xử lý; báo cáo UBND tỉnh hằng năm.</w:t>
            </w:r>
          </w:p>
        </w:tc>
        <w:tc>
          <w:tcPr>
            <w:tcW w:w="1224" w:type="dxa"/>
          </w:tcPr>
          <w:p w14:paraId="14B37976" w14:textId="77777777" w:rsidR="00855023" w:rsidRDefault="00855023">
            <w:pPr>
              <w:jc w:val="both"/>
              <w:rPr>
                <w:rFonts w:ascii="Times New Roman" w:hAnsi="Times New Roman" w:cs="Times New Roman"/>
                <w:sz w:val="28"/>
                <w:szCs w:val="28"/>
              </w:rPr>
            </w:pPr>
          </w:p>
        </w:tc>
        <w:tc>
          <w:tcPr>
            <w:tcW w:w="883" w:type="dxa"/>
          </w:tcPr>
          <w:p w14:paraId="44475F96" w14:textId="77777777" w:rsidR="00855023" w:rsidRDefault="00855023">
            <w:pPr>
              <w:jc w:val="both"/>
              <w:rPr>
                <w:rFonts w:ascii="Times New Roman" w:hAnsi="Times New Roman" w:cs="Times New Roman"/>
                <w:sz w:val="28"/>
                <w:szCs w:val="28"/>
              </w:rPr>
            </w:pPr>
          </w:p>
        </w:tc>
      </w:tr>
      <w:tr w:rsidR="00EA035D" w14:paraId="38BCC5AA" w14:textId="77777777" w:rsidTr="00231E4E">
        <w:tc>
          <w:tcPr>
            <w:tcW w:w="746" w:type="dxa"/>
          </w:tcPr>
          <w:p w14:paraId="623D98F0" w14:textId="77777777" w:rsidR="00855023" w:rsidRDefault="00000000">
            <w:pPr>
              <w:jc w:val="center"/>
              <w:rPr>
                <w:rFonts w:ascii="Times New Roman" w:hAnsi="Times New Roman" w:cs="Times New Roman"/>
                <w:sz w:val="28"/>
                <w:szCs w:val="28"/>
              </w:rPr>
            </w:pPr>
            <w:r>
              <w:rPr>
                <w:rFonts w:ascii="Times New Roman" w:hAnsi="Times New Roman" w:cs="Times New Roman"/>
                <w:sz w:val="28"/>
                <w:szCs w:val="28"/>
              </w:rPr>
              <w:t>7</w:t>
            </w:r>
          </w:p>
        </w:tc>
        <w:tc>
          <w:tcPr>
            <w:tcW w:w="2543" w:type="dxa"/>
          </w:tcPr>
          <w:p w14:paraId="7021269F" w14:textId="77777777" w:rsidR="00855023"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Trục dữ liệu y tế liên thông kết nối, chia sẻ dữ liệu giữa các cơ sở khám chữa bệnh</w:t>
            </w:r>
          </w:p>
        </w:tc>
        <w:tc>
          <w:tcPr>
            <w:tcW w:w="4380" w:type="dxa"/>
          </w:tcPr>
          <w:p w14:paraId="42D39B98"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1: Sở Y tế chủ trì rà soát hiện trạng, lựa chọn từ 10 đến 15 bệnh viện để thí điểm.</w:t>
            </w:r>
          </w:p>
          <w:p w14:paraId="4B04FD8B"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2: Xây dựng khung phối hợp liên ngành, liên viện (cơ chế dữ liệu, bảo mật, quyền truy cập).</w:t>
            </w:r>
          </w:p>
          <w:p w14:paraId="197FA9D8"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3: Phối hợp với doanh nghiệp đồng hành xây dựng nền tảng trục liên viện + triển khai kết nối các bệnh viện trong phạm vi thí điểm.</w:t>
            </w:r>
          </w:p>
          <w:p w14:paraId="51A38FF8"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4: Truyền thông cho lực lượng y tế về lợi ích của trục liên viện, đào tạo y bác sĩ khai thác, ứng dụng dữ liệu được chia sẻ, sử dụng chung.</w:t>
            </w:r>
          </w:p>
          <w:p w14:paraId="0AD70865" w14:textId="77777777" w:rsidR="006A4A70" w:rsidRDefault="00000000">
            <w:pPr>
              <w:jc w:val="both"/>
              <w:rPr>
                <w:rFonts w:ascii="Times New Roman" w:hAnsi="Times New Roman" w:cs="Times New Roman"/>
                <w:color w:val="FF0000"/>
                <w:sz w:val="28"/>
                <w:szCs w:val="28"/>
              </w:rPr>
            </w:pPr>
            <w:r>
              <w:rPr>
                <w:rFonts w:ascii="Times New Roman" w:hAnsi="Times New Roman" w:cs="Times New Roman"/>
                <w:color w:val="FF0000"/>
                <w:sz w:val="28"/>
                <w:szCs w:val="28"/>
              </w:rPr>
              <w:t>Bước 5: Đánh giá kết quả thí điểm và đề xuất nhân rộng.</w:t>
            </w:r>
          </w:p>
        </w:tc>
        <w:tc>
          <w:tcPr>
            <w:tcW w:w="1224" w:type="dxa"/>
          </w:tcPr>
          <w:p w14:paraId="7669C25C" w14:textId="77777777" w:rsidR="00855023" w:rsidRDefault="00855023">
            <w:pPr>
              <w:jc w:val="both"/>
              <w:rPr>
                <w:rFonts w:ascii="Times New Roman" w:hAnsi="Times New Roman" w:cs="Times New Roman"/>
                <w:color w:val="FF0000"/>
                <w:sz w:val="28"/>
                <w:szCs w:val="28"/>
              </w:rPr>
            </w:pPr>
          </w:p>
        </w:tc>
        <w:tc>
          <w:tcPr>
            <w:tcW w:w="883" w:type="dxa"/>
          </w:tcPr>
          <w:p w14:paraId="5252420D" w14:textId="77777777" w:rsidR="00855023" w:rsidRDefault="00855023">
            <w:pPr>
              <w:jc w:val="both"/>
              <w:rPr>
                <w:rFonts w:ascii="Times New Roman" w:hAnsi="Times New Roman" w:cs="Times New Roman"/>
                <w:sz w:val="28"/>
                <w:szCs w:val="28"/>
              </w:rPr>
            </w:pPr>
          </w:p>
        </w:tc>
      </w:tr>
      <w:tr w:rsidR="00DD061B" w14:paraId="3B6E6A75" w14:textId="77777777" w:rsidTr="00231E4E">
        <w:tc>
          <w:tcPr>
            <w:tcW w:w="746" w:type="dxa"/>
          </w:tcPr>
          <w:p w14:paraId="3CF7D589" w14:textId="77777777" w:rsidR="00DD061B" w:rsidRDefault="00823989" w:rsidP="0038739B">
            <w:pPr>
              <w:jc w:val="center"/>
              <w:rPr>
                <w:rFonts w:ascii="Times New Roman" w:hAnsi="Times New Roman" w:cs="Times New Roman"/>
                <w:b/>
                <w:bCs/>
                <w:sz w:val="28"/>
                <w:szCs w:val="28"/>
              </w:rPr>
            </w:pPr>
            <w:r>
              <w:rPr>
                <w:rFonts w:ascii="Times New Roman" w:hAnsi="Times New Roman" w:cs="Times New Roman"/>
                <w:b/>
                <w:bCs/>
                <w:sz w:val="28"/>
                <w:szCs w:val="28"/>
              </w:rPr>
              <w:t>V</w:t>
            </w:r>
          </w:p>
        </w:tc>
        <w:tc>
          <w:tcPr>
            <w:tcW w:w="2543" w:type="dxa"/>
          </w:tcPr>
          <w:p w14:paraId="0AC7CD40" w14:textId="77777777" w:rsidR="00DD061B" w:rsidRDefault="00923014" w:rsidP="0038739B">
            <w:pPr>
              <w:jc w:val="both"/>
              <w:rPr>
                <w:rFonts w:ascii="Times New Roman" w:hAnsi="Times New Roman" w:cs="Times New Roman"/>
                <w:sz w:val="28"/>
                <w:szCs w:val="28"/>
              </w:rPr>
            </w:pPr>
            <w:r>
              <w:rPr>
                <w:rFonts w:ascii="Times New Roman" w:hAnsi="Times New Roman" w:cs="Times New Roman"/>
                <w:sz w:val="28"/>
                <w:szCs w:val="28"/>
              </w:rPr>
              <w:t xml:space="preserve">Nhóm chỉ đạo, điều hành </w:t>
            </w:r>
          </w:p>
        </w:tc>
        <w:tc>
          <w:tcPr>
            <w:tcW w:w="4380" w:type="dxa"/>
          </w:tcPr>
          <w:p w14:paraId="2E19D9FB" w14:textId="77777777" w:rsidR="00DD061B" w:rsidRDefault="00DD061B" w:rsidP="0038739B"/>
        </w:tc>
        <w:tc>
          <w:tcPr>
            <w:tcW w:w="1224" w:type="dxa"/>
          </w:tcPr>
          <w:p w14:paraId="30CC41D5" w14:textId="77777777" w:rsidR="00DD061B" w:rsidRDefault="00DD061B" w:rsidP="0038739B"/>
        </w:tc>
        <w:tc>
          <w:tcPr>
            <w:tcW w:w="883" w:type="dxa"/>
          </w:tcPr>
          <w:p w14:paraId="27066571" w14:textId="77777777" w:rsidR="00DD061B" w:rsidRDefault="00DD061B" w:rsidP="0038739B"/>
        </w:tc>
      </w:tr>
      <w:tr w:rsidR="00E602D7" w14:paraId="46BE0551" w14:textId="77777777" w:rsidTr="00231E4E">
        <w:tc>
          <w:tcPr>
            <w:tcW w:w="746" w:type="dxa"/>
          </w:tcPr>
          <w:p w14:paraId="15F6CC25" w14:textId="77777777" w:rsidR="00E602D7" w:rsidRDefault="00E602D7" w:rsidP="0038739B">
            <w:pPr>
              <w:jc w:val="center"/>
              <w:rPr>
                <w:rFonts w:ascii="Times New Roman" w:hAnsi="Times New Roman" w:cs="Times New Roman"/>
                <w:b/>
                <w:bCs/>
                <w:sz w:val="28"/>
                <w:szCs w:val="28"/>
              </w:rPr>
            </w:pPr>
            <w:r>
              <w:rPr>
                <w:rFonts w:ascii="Times New Roman" w:hAnsi="Times New Roman" w:cs="Times New Roman"/>
                <w:sz w:val="28"/>
                <w:szCs w:val="28"/>
              </w:rPr>
              <w:t>1</w:t>
            </w:r>
          </w:p>
        </w:tc>
        <w:tc>
          <w:tcPr>
            <w:tcW w:w="2543" w:type="dxa"/>
          </w:tcPr>
          <w:p w14:paraId="38025F6A" w14:textId="77777777" w:rsidR="00336B7B" w:rsidRPr="00336B7B" w:rsidRDefault="00336B7B" w:rsidP="00336B7B">
            <w:pPr>
              <w:jc w:val="both"/>
              <w:rPr>
                <w:rFonts w:ascii="Times New Roman" w:hAnsi="Times New Roman" w:cs="Times New Roman"/>
                <w:sz w:val="28"/>
                <w:szCs w:val="28"/>
              </w:rPr>
            </w:pPr>
            <w:r>
              <w:rPr>
                <w:rFonts w:ascii="Times New Roman" w:hAnsi="Times New Roman" w:cs="Times New Roman"/>
                <w:sz w:val="28"/>
                <w:szCs w:val="28"/>
              </w:rPr>
              <w:tab/>
            </w:r>
          </w:p>
          <w:p w14:paraId="4E133348" w14:textId="77777777" w:rsidR="00E602D7" w:rsidRDefault="00336B7B" w:rsidP="00336B7B">
            <w:pPr>
              <w:jc w:val="both"/>
              <w:rPr>
                <w:rFonts w:ascii="Times New Roman" w:hAnsi="Times New Roman" w:cs="Times New Roman"/>
                <w:sz w:val="28"/>
                <w:szCs w:val="28"/>
              </w:rPr>
            </w:pPr>
            <w:r>
              <w:rPr>
                <w:rFonts w:ascii="Times New Roman" w:hAnsi="Times New Roman" w:cs="Times New Roman"/>
                <w:sz w:val="28"/>
                <w:szCs w:val="28"/>
              </w:rPr>
              <w:t>Nghiên cứu mô hình quản trị điều hành dựa trên bản sao số trên nền tảng định danh địa điểm</w:t>
            </w:r>
          </w:p>
        </w:tc>
        <w:tc>
          <w:tcPr>
            <w:tcW w:w="4380" w:type="dxa"/>
          </w:tcPr>
          <w:p w14:paraId="51A33FD3" w14:textId="77777777" w:rsidR="00E602D7" w:rsidRDefault="00E602D7" w:rsidP="0038739B">
            <w:r>
              <w:rPr>
                <w:rFonts w:ascii="Times New Roman" w:hAnsi="Times New Roman" w:cs="Times New Roman"/>
                <w:sz w:val="28"/>
                <w:szCs w:val="28"/>
              </w:rPr>
              <w:t>Bước 1: Sở Khoa học và Công nghệ chủ trì, phối hợp Công an tỉnh rà soát các lớp dữ liệu địa lý, hạ tầng, dân cư, doanh nghiệp, quy hoạch có thể liên kết với mã định danh địa điểm theo Nghị định 326/2026/NĐ-CP. Công an tỉnh phối hợp Bộ Công an khai thác CSDL định danh địa điểm và các phần mềm, ứng dụng định danh địa điểm dùng chung; tiếp nhận, sử dụng dữ liệu định danh địa điểm theo phân quyền.</w:t>
            </w:r>
          </w:p>
          <w:p w14:paraId="7ED4665A"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Khoa học và Công nghệ xây dựng bản đồ số điều hành của tỉnh trên nền định danh địa điểm: dân cư, cơ sở kinh doanh, trường học, cơ sở y tế, điểm ngập lụt, tình hình an ninh trật tự theo từng địa điểm; Công an tỉnh phối hợp Bộ Công an khai thác dữ liệu định danh địa điểm theo Nghị định 326/2026/NĐ-CP.</w:t>
            </w:r>
          </w:p>
          <w:p w14:paraId="35678FB2"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Khoa học và Công nghệ kết nối với IOC và kho dữ liệu dùng chung; cung cấp công cụ phân tích không gian cho lãnh đạo tỉnh, xã.</w:t>
            </w:r>
          </w:p>
          <w:p w14:paraId="61006306"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Thí điểm tại một số phường đô thị và khu kinh tế, khu công nghiệp với 1 đến 2 bài toán điều hành (phòng chống thiên tai, quản lý trật tự đô thị).</w:t>
            </w:r>
          </w:p>
          <w:p w14:paraId="66E3C255"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Khoa học và Công nghệ đánh giá, đề xuất nhân rộng, tiến tới mô hình thành phố thông minh theo Quyết định 826/QĐ-TTg.</w:t>
            </w:r>
          </w:p>
        </w:tc>
        <w:tc>
          <w:tcPr>
            <w:tcW w:w="1224" w:type="dxa"/>
          </w:tcPr>
          <w:p w14:paraId="4AA318F6" w14:textId="77777777" w:rsidR="00E602D7" w:rsidRDefault="00E602D7" w:rsidP="0038739B"/>
        </w:tc>
        <w:tc>
          <w:tcPr>
            <w:tcW w:w="883" w:type="dxa"/>
          </w:tcPr>
          <w:p w14:paraId="6E01664A" w14:textId="77777777" w:rsidR="00E602D7" w:rsidRDefault="00E602D7" w:rsidP="0038739B"/>
        </w:tc>
      </w:tr>
      <w:tr w:rsidR="00695A71" w14:paraId="5CB87B7B" w14:textId="77777777" w:rsidTr="00231E4E">
        <w:tc>
          <w:tcPr>
            <w:tcW w:w="746" w:type="dxa"/>
          </w:tcPr>
          <w:p w14:paraId="02DEC594" w14:textId="77777777" w:rsidR="00695A71" w:rsidRDefault="00695A71" w:rsidP="0038739B">
            <w:pPr>
              <w:jc w:val="center"/>
              <w:rPr>
                <w:rFonts w:ascii="Times New Roman" w:hAnsi="Times New Roman" w:cs="Times New Roman"/>
                <w:b/>
                <w:bCs/>
                <w:sz w:val="28"/>
                <w:szCs w:val="28"/>
              </w:rPr>
            </w:pPr>
            <w:r>
              <w:rPr>
                <w:rFonts w:ascii="Times New Roman" w:hAnsi="Times New Roman" w:cs="Times New Roman"/>
                <w:sz w:val="28"/>
                <w:szCs w:val="28"/>
              </w:rPr>
              <w:t>2</w:t>
            </w:r>
          </w:p>
        </w:tc>
        <w:tc>
          <w:tcPr>
            <w:tcW w:w="2543" w:type="dxa"/>
          </w:tcPr>
          <w:p w14:paraId="374E6761" w14:textId="77777777" w:rsidR="005C6734" w:rsidRPr="005C6734" w:rsidRDefault="005C6734" w:rsidP="005C6734">
            <w:pPr>
              <w:jc w:val="both"/>
              <w:rPr>
                <w:rFonts w:ascii="Times New Roman" w:hAnsi="Times New Roman" w:cs="Times New Roman"/>
                <w:sz w:val="28"/>
                <w:szCs w:val="28"/>
              </w:rPr>
            </w:pPr>
            <w:r>
              <w:rPr>
                <w:rFonts w:ascii="Times New Roman" w:hAnsi="Times New Roman" w:cs="Times New Roman"/>
                <w:sz w:val="28"/>
                <w:szCs w:val="28"/>
              </w:rPr>
              <w:tab/>
            </w:r>
          </w:p>
          <w:p w14:paraId="55E0B8F3" w14:textId="77777777" w:rsidR="00695A71" w:rsidRPr="00336B7B" w:rsidRDefault="005C6734" w:rsidP="005C6734">
            <w:pPr>
              <w:jc w:val="both"/>
              <w:rPr>
                <w:rFonts w:ascii="Times New Roman" w:hAnsi="Times New Roman" w:cs="Times New Roman"/>
                <w:sz w:val="28"/>
                <w:szCs w:val="28"/>
              </w:rPr>
            </w:pPr>
            <w:r>
              <w:rPr>
                <w:rFonts w:ascii="Times New Roman" w:hAnsi="Times New Roman" w:cs="Times New Roman"/>
                <w:sz w:val="28"/>
                <w:szCs w:val="28"/>
              </w:rPr>
              <w:t>Xây dựng, hoàn thiện Trung tâm giám sát, điều hành thông minh (IOC) của đơn vị để kết nối, chia sẻ thông tin về Cơ sở dữ liệu quốc gia về dân cư phục vụ công tác chỉ đạo, điều hành</w:t>
            </w:r>
          </w:p>
        </w:tc>
        <w:tc>
          <w:tcPr>
            <w:tcW w:w="4380" w:type="dxa"/>
          </w:tcPr>
          <w:p w14:paraId="29242269" w14:textId="77777777" w:rsidR="00695A71" w:rsidRDefault="00695A71" w:rsidP="0038739B">
            <w:r>
              <w:rPr>
                <w:rFonts w:ascii="Times New Roman" w:hAnsi="Times New Roman" w:cs="Times New Roman"/>
                <w:sz w:val="28"/>
                <w:szCs w:val="28"/>
              </w:rPr>
              <w:t>Bước 1: Sở Khoa học và Công nghệ chủ trì rà soát hiện trạng IOC tỉnh (hạ tầng, phần mềm, dữ liệu, nhân sự); xác định các chỉ số điều hành cần dữ liệu dân cư theo Quyết định 826/QĐ-TTg.</w:t>
            </w:r>
          </w:p>
          <w:p w14:paraId="6A48F1B4"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Công an tỉnh chủ trì đề nghị Bộ Công an kết nối, chia sẻ dữ liệu tổng hợp từ CSDLQG về dân cư theo phân quyền (không chia sẻ dữ liệu cá nhân chi tiết) theo Quyết định 826/QĐ-TTg; kết nối dữ liệu camera theo Quyết định 502/QĐ-TTg năm 2026.</w:t>
            </w:r>
          </w:p>
          <w:p w14:paraId="0B6D853F"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Khoa học và Công nghệ xây dựng bộ chỉ số về dân cư, an sinh, TTHC, an ninh trật tự hiển thị trên IOC; cảnh báo tự động.</w:t>
            </w:r>
          </w:p>
          <w:p w14:paraId="039D8939"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Văn phòng UBND tỉnh thí điểm sử dụng phục vụ các cuộc họp giao ban của UBND tỉnh.</w:t>
            </w:r>
          </w:p>
          <w:p w14:paraId="4DA6002F"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Khoa học và Công nghệ đánh giá, nhân rộng đến cấp xã (bảng điều hành cấp xã); đo lường theo chỉ tiêu tại Quyết định 826/QĐ-TTg (tích hợp IOC với hệ thống dữ liệu dân cư 100%).</w:t>
            </w:r>
          </w:p>
        </w:tc>
        <w:tc>
          <w:tcPr>
            <w:tcW w:w="1224" w:type="dxa"/>
          </w:tcPr>
          <w:p w14:paraId="7461F8EB" w14:textId="77777777" w:rsidR="00695A71" w:rsidRDefault="00695A71" w:rsidP="0038739B"/>
        </w:tc>
        <w:tc>
          <w:tcPr>
            <w:tcW w:w="883" w:type="dxa"/>
          </w:tcPr>
          <w:p w14:paraId="6D973426" w14:textId="77777777" w:rsidR="00695A71" w:rsidRDefault="00695A71" w:rsidP="0038739B"/>
        </w:tc>
      </w:tr>
      <w:tr w:rsidR="00DA56D0" w14:paraId="1993F5C7" w14:textId="77777777" w:rsidTr="00231E4E">
        <w:tc>
          <w:tcPr>
            <w:tcW w:w="746" w:type="dxa"/>
          </w:tcPr>
          <w:p w14:paraId="2C660A42" w14:textId="77777777" w:rsidR="00DA56D0" w:rsidRDefault="00DA56D0" w:rsidP="0038739B">
            <w:pPr>
              <w:jc w:val="center"/>
              <w:rPr>
                <w:rFonts w:ascii="Times New Roman" w:hAnsi="Times New Roman" w:cs="Times New Roman"/>
                <w:b/>
                <w:bCs/>
                <w:sz w:val="28"/>
                <w:szCs w:val="28"/>
              </w:rPr>
            </w:pPr>
            <w:r>
              <w:rPr>
                <w:rFonts w:ascii="Times New Roman" w:hAnsi="Times New Roman" w:cs="Times New Roman"/>
                <w:sz w:val="28"/>
                <w:szCs w:val="28"/>
              </w:rPr>
              <w:t>3</w:t>
            </w:r>
          </w:p>
        </w:tc>
        <w:tc>
          <w:tcPr>
            <w:tcW w:w="2543" w:type="dxa"/>
          </w:tcPr>
          <w:p w14:paraId="61A44105" w14:textId="77777777" w:rsidR="00DA56D0" w:rsidRPr="005C6734" w:rsidRDefault="0081691C" w:rsidP="005C6734">
            <w:pPr>
              <w:jc w:val="both"/>
              <w:rPr>
                <w:rFonts w:ascii="Times New Roman" w:hAnsi="Times New Roman" w:cs="Times New Roman"/>
                <w:sz w:val="28"/>
                <w:szCs w:val="28"/>
              </w:rPr>
            </w:pPr>
            <w:r>
              <w:rPr>
                <w:rFonts w:ascii="Times New Roman" w:hAnsi="Times New Roman" w:cs="Times New Roman"/>
                <w:sz w:val="28"/>
                <w:szCs w:val="28"/>
              </w:rPr>
              <w:t>Xây dựng hệ thống văn thư, lưu trữ, KPI đánh giá, đo lường hiệu quả công việc của cán bộ, công chức, viên chức</w:t>
            </w:r>
          </w:p>
        </w:tc>
        <w:tc>
          <w:tcPr>
            <w:tcW w:w="4380" w:type="dxa"/>
          </w:tcPr>
          <w:p w14:paraId="755F3BBF" w14:textId="77777777" w:rsidR="00DA56D0" w:rsidRDefault="00DA56D0" w:rsidP="0038739B">
            <w:r>
              <w:rPr>
                <w:rFonts w:ascii="Times New Roman" w:hAnsi="Times New Roman" w:cs="Times New Roman"/>
                <w:sz w:val="28"/>
                <w:szCs w:val="28"/>
              </w:rPr>
              <w:t>Bước 1: Văn phòng UBND tỉnh chủ trì, phối hợp Sở Nội vụ, Sở Khoa học và Công nghệ rà soát hệ thống quản lý văn bản và điều hành, lưu trữ điện tử, hệ thống theo dõi nhiệm vụ hiện có.</w:t>
            </w:r>
          </w:p>
          <w:p w14:paraId="618413E8"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Sở Nội vụ chuẩn hóa quy trình xử lý văn bản không giấy, ký số, lưu trữ điện tử theo Luật Lưu trữ số 33/2024/QH15; Sở Khoa học và Công nghệ kết nối Trục liên thông văn bản quốc gia.</w:t>
            </w:r>
          </w:p>
          <w:p w14:paraId="22FC9F7F"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Nội vụ tham mưu UBND tỉnh ban hành bộ chỉ số KPI đánh giá cán bộ, công chức, viên chức từ dữ liệu xử lý văn bản, hồ sơ TTHC, phản ánh kiến nghị, nhiệm vụ được giao; kết nối hệ thống theo dõi nhiệm vụ của Chính phủ.</w:t>
            </w:r>
          </w:p>
          <w:p w14:paraId="507F9A69"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Thí điểm tại Văn phòng UBND tỉnh và một số sở, xã; công khai kết quả xếp hạng.</w:t>
            </w:r>
          </w:p>
          <w:p w14:paraId="4A538EBA"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Sở Nội vụ đánh giá, nhân rộng; gắn KPI với đánh giá, xếp loại hằng năm theo yêu cầu của Nghị quyết 57-NQ/TW.</w:t>
            </w:r>
          </w:p>
        </w:tc>
        <w:tc>
          <w:tcPr>
            <w:tcW w:w="1224" w:type="dxa"/>
          </w:tcPr>
          <w:p w14:paraId="02975495" w14:textId="77777777" w:rsidR="00DA56D0" w:rsidRDefault="00DA56D0" w:rsidP="0038739B"/>
        </w:tc>
        <w:tc>
          <w:tcPr>
            <w:tcW w:w="883" w:type="dxa"/>
          </w:tcPr>
          <w:p w14:paraId="029497E6" w14:textId="77777777" w:rsidR="00DA56D0" w:rsidRDefault="00DA56D0" w:rsidP="0038739B"/>
        </w:tc>
      </w:tr>
      <w:tr w:rsidR="006E7239" w14:paraId="53674629" w14:textId="77777777" w:rsidTr="00231E4E">
        <w:tc>
          <w:tcPr>
            <w:tcW w:w="746" w:type="dxa"/>
          </w:tcPr>
          <w:p w14:paraId="5C4885A4" w14:textId="77777777" w:rsidR="006E7239" w:rsidRDefault="006E7239" w:rsidP="0038739B">
            <w:pPr>
              <w:jc w:val="center"/>
              <w:rPr>
                <w:rFonts w:ascii="Times New Roman" w:hAnsi="Times New Roman" w:cs="Times New Roman"/>
                <w:b/>
                <w:bCs/>
                <w:sz w:val="28"/>
                <w:szCs w:val="28"/>
              </w:rPr>
            </w:pPr>
            <w:r>
              <w:rPr>
                <w:rFonts w:ascii="Times New Roman" w:hAnsi="Times New Roman" w:cs="Times New Roman"/>
                <w:sz w:val="28"/>
                <w:szCs w:val="28"/>
              </w:rPr>
              <w:t>4</w:t>
            </w:r>
          </w:p>
        </w:tc>
        <w:tc>
          <w:tcPr>
            <w:tcW w:w="2543" w:type="dxa"/>
          </w:tcPr>
          <w:p w14:paraId="653BB930" w14:textId="77777777" w:rsidR="006E7239" w:rsidRDefault="00FB4D39" w:rsidP="005C6734">
            <w:pPr>
              <w:jc w:val="both"/>
              <w:rPr>
                <w:rFonts w:ascii="Times New Roman" w:hAnsi="Times New Roman" w:cs="Times New Roman"/>
                <w:sz w:val="28"/>
                <w:szCs w:val="28"/>
              </w:rPr>
            </w:pPr>
            <w:r>
              <w:rPr>
                <w:rFonts w:ascii="Times New Roman" w:hAnsi="Times New Roman" w:cs="Times New Roman"/>
                <w:sz w:val="28"/>
                <w:szCs w:val="28"/>
              </w:rPr>
              <w:t>Phân tích dữ liệu trên nền tảng dân cư phục vụ hoạch định chính sách trên các lĩnh vực</w:t>
            </w:r>
          </w:p>
        </w:tc>
        <w:tc>
          <w:tcPr>
            <w:tcW w:w="4380" w:type="dxa"/>
          </w:tcPr>
          <w:p w14:paraId="3F3C618C" w14:textId="77777777" w:rsidR="006E7239" w:rsidRDefault="006E7239" w:rsidP="0038739B">
            <w:r>
              <w:rPr>
                <w:rFonts w:ascii="Times New Roman" w:hAnsi="Times New Roman" w:cs="Times New Roman"/>
                <w:sz w:val="28"/>
                <w:szCs w:val="28"/>
              </w:rPr>
              <w:t>Bước 1: Công an tỉnh chủ trì, phối hợp Sở Khoa học và Công nghệ, Văn phòng UBND tỉnh xác định các bài toán chính sách cần dữ liệu dân cư (quy hoạch trường học, y tế, nhà ở, lao động, việc làm, an sinh, phòng, chống tội phạm). Công an tỉnh phối hợp Bộ Công an nghiên cứu ứng dụng dữ liệu lớn, trí tuệ nhân tạo trong phân tích dữ liệu dân cư, phát triển công cụ phân tích, dự báo phục vụ chỉ đạo, điều hành theo Quyết định 826/QĐ-TTg; nhiệm vụ phát triển công cụ phân tích, dự báo cấp Trung ương có thời hạn tháng 01/2028.</w:t>
            </w:r>
          </w:p>
          <w:p w14:paraId="0A76FC0C"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2: Công an tỉnh đề nghị Bộ Công an cung cấp dữ liệu thống kê, dữ liệu ẩn danh từ CSDLQG về dân cư theo địa bàn, độ tuổi, biến động cư trú theo Quyết định 826/QĐ-TTg (ứng dụng dữ liệu lớn, AI phân tích dữ liệu dân cư).</w:t>
            </w:r>
          </w:p>
          <w:p w14:paraId="11B01714"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3: Sở Khoa học và Công nghệ xây dựng công cụ phân tích, dự báo (bảng điều hành, mô hình dự báo dân số, di cư, nhu cầu dịch vụ công theo Quyết định 826/QĐ-TTg) trên kho dữ liệu dùng chung; phối hợp viện, trường theo mô hình 3 nhà.</w:t>
            </w:r>
          </w:p>
          <w:p w14:paraId="2B720F04"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4: Thí điểm với 1 đến 2 báo cáo chuyên đề phục vụ HĐND, UBND tỉnh.</w:t>
            </w:r>
          </w:p>
          <w:p w14:paraId="51B6E17F" w14:textId="77777777" w:rsidR="006A4A70" w:rsidRDefault="00000000">
            <w:pPr>
              <w:jc w:val="both"/>
              <w:rPr>
                <w:rFonts w:ascii="Times New Roman" w:hAnsi="Times New Roman" w:cs="Times New Roman"/>
                <w:sz w:val="28"/>
                <w:szCs w:val="28"/>
              </w:rPr>
            </w:pPr>
            <w:r>
              <w:rPr>
                <w:rFonts w:ascii="Times New Roman" w:hAnsi="Times New Roman" w:cs="Times New Roman"/>
                <w:sz w:val="28"/>
                <w:szCs w:val="28"/>
              </w:rPr>
              <w:t>Bước 5: Công an tỉnh, Sở Khoa học và Công nghệ đánh giá số chính sách được xây dựng dựa trên phân tích dữ liệu, đề xuất nhân rộng.</w:t>
            </w:r>
          </w:p>
        </w:tc>
        <w:tc>
          <w:tcPr>
            <w:tcW w:w="1224" w:type="dxa"/>
          </w:tcPr>
          <w:p w14:paraId="6FF5A531" w14:textId="77777777" w:rsidR="006E7239" w:rsidRDefault="006E7239" w:rsidP="0038739B"/>
        </w:tc>
        <w:tc>
          <w:tcPr>
            <w:tcW w:w="883" w:type="dxa"/>
          </w:tcPr>
          <w:p w14:paraId="3DCF43C2" w14:textId="77777777" w:rsidR="006E7239" w:rsidRDefault="006E7239" w:rsidP="0038739B"/>
        </w:tc>
      </w:tr>
    </w:tbl>
    <w:p w14:paraId="3BFB872F" w14:textId="77777777" w:rsidR="001113A9" w:rsidRDefault="001113A9"/>
    <w:sectPr w:rsidR="001113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4075DC"/>
    <w:multiLevelType w:val="hybridMultilevel"/>
    <w:tmpl w:val="15C0D586"/>
    <w:lvl w:ilvl="0" w:tplc="275EB34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22771B"/>
    <w:multiLevelType w:val="hybridMultilevel"/>
    <w:tmpl w:val="1F847F8A"/>
    <w:lvl w:ilvl="0" w:tplc="8990F36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9027150">
    <w:abstractNumId w:val="0"/>
  </w:num>
  <w:num w:numId="2" w16cid:durableId="7870486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35D"/>
    <w:rsid w:val="00012CE4"/>
    <w:rsid w:val="0001366D"/>
    <w:rsid w:val="00026661"/>
    <w:rsid w:val="0003214B"/>
    <w:rsid w:val="00034384"/>
    <w:rsid w:val="000563E3"/>
    <w:rsid w:val="00062F97"/>
    <w:rsid w:val="000947BB"/>
    <w:rsid w:val="000A09D3"/>
    <w:rsid w:val="000A1E50"/>
    <w:rsid w:val="000A4D70"/>
    <w:rsid w:val="000A72AD"/>
    <w:rsid w:val="000A7BD3"/>
    <w:rsid w:val="000B5183"/>
    <w:rsid w:val="000C601A"/>
    <w:rsid w:val="000E1475"/>
    <w:rsid w:val="000E6B9E"/>
    <w:rsid w:val="00101BBC"/>
    <w:rsid w:val="00104BBB"/>
    <w:rsid w:val="001113A9"/>
    <w:rsid w:val="001214B0"/>
    <w:rsid w:val="00125488"/>
    <w:rsid w:val="00131C93"/>
    <w:rsid w:val="00133B82"/>
    <w:rsid w:val="001351B0"/>
    <w:rsid w:val="00144528"/>
    <w:rsid w:val="0014741D"/>
    <w:rsid w:val="0015362F"/>
    <w:rsid w:val="00161891"/>
    <w:rsid w:val="00172185"/>
    <w:rsid w:val="00174272"/>
    <w:rsid w:val="001765CF"/>
    <w:rsid w:val="00195023"/>
    <w:rsid w:val="00195082"/>
    <w:rsid w:val="001A4A56"/>
    <w:rsid w:val="001A6CF4"/>
    <w:rsid w:val="001C211F"/>
    <w:rsid w:val="001D1F9D"/>
    <w:rsid w:val="001D6297"/>
    <w:rsid w:val="001E2EC5"/>
    <w:rsid w:val="001F6CC4"/>
    <w:rsid w:val="002214BA"/>
    <w:rsid w:val="00231E4E"/>
    <w:rsid w:val="002505DA"/>
    <w:rsid w:val="00281529"/>
    <w:rsid w:val="002A1C9C"/>
    <w:rsid w:val="002A3B81"/>
    <w:rsid w:val="002A6C43"/>
    <w:rsid w:val="002B5A43"/>
    <w:rsid w:val="002C2D02"/>
    <w:rsid w:val="002C6A43"/>
    <w:rsid w:val="002E0176"/>
    <w:rsid w:val="002F06A5"/>
    <w:rsid w:val="002F25F6"/>
    <w:rsid w:val="002F7DE7"/>
    <w:rsid w:val="00310C3E"/>
    <w:rsid w:val="003226C3"/>
    <w:rsid w:val="0033097E"/>
    <w:rsid w:val="00336B7B"/>
    <w:rsid w:val="00344D32"/>
    <w:rsid w:val="00346D50"/>
    <w:rsid w:val="00352716"/>
    <w:rsid w:val="00362247"/>
    <w:rsid w:val="0038739B"/>
    <w:rsid w:val="003A4860"/>
    <w:rsid w:val="003C7592"/>
    <w:rsid w:val="003D41F9"/>
    <w:rsid w:val="003E711A"/>
    <w:rsid w:val="00407EC0"/>
    <w:rsid w:val="00407F6B"/>
    <w:rsid w:val="004162A4"/>
    <w:rsid w:val="004251DA"/>
    <w:rsid w:val="00432C3C"/>
    <w:rsid w:val="00443813"/>
    <w:rsid w:val="00443C19"/>
    <w:rsid w:val="00443EFB"/>
    <w:rsid w:val="004930B7"/>
    <w:rsid w:val="004C4BD7"/>
    <w:rsid w:val="004D0B3A"/>
    <w:rsid w:val="004D578E"/>
    <w:rsid w:val="004D6AA6"/>
    <w:rsid w:val="004E4697"/>
    <w:rsid w:val="004E4E1B"/>
    <w:rsid w:val="004F5BEB"/>
    <w:rsid w:val="00515013"/>
    <w:rsid w:val="00524C30"/>
    <w:rsid w:val="005256A8"/>
    <w:rsid w:val="00530702"/>
    <w:rsid w:val="005656FB"/>
    <w:rsid w:val="00567FE3"/>
    <w:rsid w:val="005A0F05"/>
    <w:rsid w:val="005A249E"/>
    <w:rsid w:val="005C6734"/>
    <w:rsid w:val="005F2D9B"/>
    <w:rsid w:val="005F5AE3"/>
    <w:rsid w:val="00607262"/>
    <w:rsid w:val="00627B3A"/>
    <w:rsid w:val="0063521E"/>
    <w:rsid w:val="00635D9C"/>
    <w:rsid w:val="00640ECE"/>
    <w:rsid w:val="00643625"/>
    <w:rsid w:val="00670DB9"/>
    <w:rsid w:val="00674D3D"/>
    <w:rsid w:val="00680E78"/>
    <w:rsid w:val="006931D5"/>
    <w:rsid w:val="00694244"/>
    <w:rsid w:val="006952A7"/>
    <w:rsid w:val="00695A71"/>
    <w:rsid w:val="006A352D"/>
    <w:rsid w:val="006A4993"/>
    <w:rsid w:val="006A4A70"/>
    <w:rsid w:val="006B68FC"/>
    <w:rsid w:val="006C55C1"/>
    <w:rsid w:val="006E5283"/>
    <w:rsid w:val="006E6908"/>
    <w:rsid w:val="006E7239"/>
    <w:rsid w:val="0071682C"/>
    <w:rsid w:val="007235F7"/>
    <w:rsid w:val="00730764"/>
    <w:rsid w:val="00731CCD"/>
    <w:rsid w:val="0074046C"/>
    <w:rsid w:val="00742338"/>
    <w:rsid w:val="007536B4"/>
    <w:rsid w:val="00755ED0"/>
    <w:rsid w:val="00756EC6"/>
    <w:rsid w:val="007574F1"/>
    <w:rsid w:val="007733C8"/>
    <w:rsid w:val="007772EE"/>
    <w:rsid w:val="00791813"/>
    <w:rsid w:val="007A6149"/>
    <w:rsid w:val="007A69F8"/>
    <w:rsid w:val="007B133E"/>
    <w:rsid w:val="007C2F42"/>
    <w:rsid w:val="007D0E90"/>
    <w:rsid w:val="00802904"/>
    <w:rsid w:val="00807CBB"/>
    <w:rsid w:val="0081691C"/>
    <w:rsid w:val="00823989"/>
    <w:rsid w:val="0083253F"/>
    <w:rsid w:val="0084438B"/>
    <w:rsid w:val="00852B4B"/>
    <w:rsid w:val="00855023"/>
    <w:rsid w:val="008602B9"/>
    <w:rsid w:val="00882EF9"/>
    <w:rsid w:val="008838B3"/>
    <w:rsid w:val="00884E66"/>
    <w:rsid w:val="00891F9D"/>
    <w:rsid w:val="00897667"/>
    <w:rsid w:val="008C60E7"/>
    <w:rsid w:val="008D326B"/>
    <w:rsid w:val="00902657"/>
    <w:rsid w:val="00923014"/>
    <w:rsid w:val="009359D9"/>
    <w:rsid w:val="00945C23"/>
    <w:rsid w:val="0095209F"/>
    <w:rsid w:val="00957984"/>
    <w:rsid w:val="00963E2E"/>
    <w:rsid w:val="00977C52"/>
    <w:rsid w:val="009831A9"/>
    <w:rsid w:val="00984672"/>
    <w:rsid w:val="0098492F"/>
    <w:rsid w:val="009A545F"/>
    <w:rsid w:val="009B0119"/>
    <w:rsid w:val="009B66D4"/>
    <w:rsid w:val="009D7175"/>
    <w:rsid w:val="009F5AF3"/>
    <w:rsid w:val="00A36555"/>
    <w:rsid w:val="00A37F92"/>
    <w:rsid w:val="00A61538"/>
    <w:rsid w:val="00A716FA"/>
    <w:rsid w:val="00A837F1"/>
    <w:rsid w:val="00AA3662"/>
    <w:rsid w:val="00AC7280"/>
    <w:rsid w:val="00AD2466"/>
    <w:rsid w:val="00AF5D26"/>
    <w:rsid w:val="00B019FE"/>
    <w:rsid w:val="00B07DE4"/>
    <w:rsid w:val="00B166BD"/>
    <w:rsid w:val="00B1676F"/>
    <w:rsid w:val="00B21B99"/>
    <w:rsid w:val="00B44A6A"/>
    <w:rsid w:val="00B52FDD"/>
    <w:rsid w:val="00B54BB1"/>
    <w:rsid w:val="00B60D37"/>
    <w:rsid w:val="00B62EE2"/>
    <w:rsid w:val="00B661BB"/>
    <w:rsid w:val="00B80716"/>
    <w:rsid w:val="00B82BB9"/>
    <w:rsid w:val="00BC2125"/>
    <w:rsid w:val="00BE4CCA"/>
    <w:rsid w:val="00BF6D2F"/>
    <w:rsid w:val="00C06572"/>
    <w:rsid w:val="00C10F0B"/>
    <w:rsid w:val="00C23F88"/>
    <w:rsid w:val="00C56675"/>
    <w:rsid w:val="00C67A45"/>
    <w:rsid w:val="00C763E7"/>
    <w:rsid w:val="00C83EF9"/>
    <w:rsid w:val="00C86538"/>
    <w:rsid w:val="00C929BE"/>
    <w:rsid w:val="00C955CF"/>
    <w:rsid w:val="00CA020E"/>
    <w:rsid w:val="00CC1BF6"/>
    <w:rsid w:val="00CD071E"/>
    <w:rsid w:val="00CD6D24"/>
    <w:rsid w:val="00CE7A30"/>
    <w:rsid w:val="00CF7ED2"/>
    <w:rsid w:val="00D1099F"/>
    <w:rsid w:val="00D27457"/>
    <w:rsid w:val="00D47F15"/>
    <w:rsid w:val="00D565D8"/>
    <w:rsid w:val="00D56E68"/>
    <w:rsid w:val="00D65E6B"/>
    <w:rsid w:val="00DA56D0"/>
    <w:rsid w:val="00DB4E68"/>
    <w:rsid w:val="00DD061B"/>
    <w:rsid w:val="00DE3868"/>
    <w:rsid w:val="00DE75E5"/>
    <w:rsid w:val="00E05D9A"/>
    <w:rsid w:val="00E24BD3"/>
    <w:rsid w:val="00E330DC"/>
    <w:rsid w:val="00E37130"/>
    <w:rsid w:val="00E44282"/>
    <w:rsid w:val="00E602D7"/>
    <w:rsid w:val="00EA035D"/>
    <w:rsid w:val="00EA4030"/>
    <w:rsid w:val="00EB3FE6"/>
    <w:rsid w:val="00EC1BBD"/>
    <w:rsid w:val="00EF4A3D"/>
    <w:rsid w:val="00EF5436"/>
    <w:rsid w:val="00F04294"/>
    <w:rsid w:val="00F700CF"/>
    <w:rsid w:val="00F75888"/>
    <w:rsid w:val="00F85D25"/>
    <w:rsid w:val="00F902F4"/>
    <w:rsid w:val="00F91F72"/>
    <w:rsid w:val="00FA1947"/>
    <w:rsid w:val="00FA1EA9"/>
    <w:rsid w:val="00FB4D39"/>
    <w:rsid w:val="00FC5022"/>
    <w:rsid w:val="00FE4F41"/>
    <w:rsid w:val="00FE6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25D34"/>
  <w15:chartTrackingRefBased/>
  <w15:docId w15:val="{44D7B277-830A-47D6-B6E8-4E9E382C4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03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A03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035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035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035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03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03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03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03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3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A03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035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035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035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03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03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03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035D"/>
    <w:rPr>
      <w:rFonts w:eastAsiaTheme="majorEastAsia" w:cstheme="majorBidi"/>
      <w:color w:val="272727" w:themeColor="text1" w:themeTint="D8"/>
    </w:rPr>
  </w:style>
  <w:style w:type="paragraph" w:styleId="Title">
    <w:name w:val="Title"/>
    <w:basedOn w:val="Normal"/>
    <w:next w:val="Normal"/>
    <w:link w:val="TitleChar"/>
    <w:uiPriority w:val="10"/>
    <w:qFormat/>
    <w:rsid w:val="00EA03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3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3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03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35D"/>
    <w:pPr>
      <w:spacing w:before="160"/>
      <w:jc w:val="center"/>
    </w:pPr>
    <w:rPr>
      <w:i/>
      <w:iCs/>
      <w:color w:val="404040" w:themeColor="text1" w:themeTint="BF"/>
    </w:rPr>
  </w:style>
  <w:style w:type="character" w:customStyle="1" w:styleId="QuoteChar">
    <w:name w:val="Quote Char"/>
    <w:basedOn w:val="DefaultParagraphFont"/>
    <w:link w:val="Quote"/>
    <w:uiPriority w:val="29"/>
    <w:rsid w:val="00EA035D"/>
    <w:rPr>
      <w:i/>
      <w:iCs/>
      <w:color w:val="404040" w:themeColor="text1" w:themeTint="BF"/>
    </w:rPr>
  </w:style>
  <w:style w:type="paragraph" w:styleId="ListParagraph">
    <w:name w:val="List Paragraph"/>
    <w:basedOn w:val="Normal"/>
    <w:uiPriority w:val="34"/>
    <w:qFormat/>
    <w:rsid w:val="00EA035D"/>
    <w:pPr>
      <w:ind w:left="720"/>
      <w:contextualSpacing/>
    </w:pPr>
  </w:style>
  <w:style w:type="character" w:styleId="IntenseEmphasis">
    <w:name w:val="Intense Emphasis"/>
    <w:basedOn w:val="DefaultParagraphFont"/>
    <w:uiPriority w:val="21"/>
    <w:qFormat/>
    <w:rsid w:val="00EA035D"/>
    <w:rPr>
      <w:i/>
      <w:iCs/>
      <w:color w:val="2F5496" w:themeColor="accent1" w:themeShade="BF"/>
    </w:rPr>
  </w:style>
  <w:style w:type="paragraph" w:styleId="IntenseQuote">
    <w:name w:val="Intense Quote"/>
    <w:basedOn w:val="Normal"/>
    <w:next w:val="Normal"/>
    <w:link w:val="IntenseQuoteChar"/>
    <w:uiPriority w:val="30"/>
    <w:qFormat/>
    <w:rsid w:val="00EA03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035D"/>
    <w:rPr>
      <w:i/>
      <w:iCs/>
      <w:color w:val="2F5496" w:themeColor="accent1" w:themeShade="BF"/>
    </w:rPr>
  </w:style>
  <w:style w:type="character" w:styleId="IntenseReference">
    <w:name w:val="Intense Reference"/>
    <w:basedOn w:val="DefaultParagraphFont"/>
    <w:uiPriority w:val="32"/>
    <w:qFormat/>
    <w:rsid w:val="00EA035D"/>
    <w:rPr>
      <w:b/>
      <w:bCs/>
      <w:smallCaps/>
      <w:color w:val="2F5496" w:themeColor="accent1" w:themeShade="BF"/>
      <w:spacing w:val="5"/>
    </w:rPr>
  </w:style>
  <w:style w:type="table" w:styleId="TableGrid">
    <w:name w:val="Table Grid"/>
    <w:basedOn w:val="TableNormal"/>
    <w:uiPriority w:val="39"/>
    <w:rsid w:val="00EA03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B66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1434</TotalTime>
  <Pages>10</Pages>
  <Words>11291</Words>
  <Characters>64362</Characters>
  <Application>Microsoft Office Word</Application>
  <DocSecurity>0</DocSecurity>
  <Lines>536</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khải Đào</dc:creator>
  <cp:keywords/>
  <dc:description/>
  <cp:lastModifiedBy>mac dang</cp:lastModifiedBy>
  <cp:revision>234</cp:revision>
  <dcterms:created xsi:type="dcterms:W3CDTF">2026-09-04T09:09:00Z</dcterms:created>
  <dcterms:modified xsi:type="dcterms:W3CDTF">2026-09-06T14:19:00Z</dcterms:modified>
</cp:coreProperties>
</file>